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5D" w:rsidRDefault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EC7171" w:rsidRPr="00EC7171" w:rsidRDefault="00EC7171" w:rsidP="00EC71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EC717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C7171" w:rsidRPr="00EC7171" w:rsidRDefault="00EC7171" w:rsidP="00EC71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C7171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EC717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7171">
        <w:rPr>
          <w:rFonts w:ascii="Times New Roman" w:hAnsi="Times New Roman" w:cs="Times New Roman"/>
          <w:b/>
          <w:sz w:val="32"/>
          <w:szCs w:val="32"/>
        </w:rPr>
        <w:t>контрольно</w:t>
      </w:r>
      <w:proofErr w:type="spellEnd"/>
      <w:r w:rsidRPr="00EC7171">
        <w:rPr>
          <w:rFonts w:ascii="Times New Roman" w:hAnsi="Times New Roman" w:cs="Times New Roman"/>
          <w:b/>
          <w:sz w:val="32"/>
          <w:szCs w:val="32"/>
        </w:rPr>
        <w:t>–ревизионных органах Профсоюза работников народного образования и науки Российской Федерации</w:t>
      </w:r>
    </w:p>
    <w:p w:rsidR="0096085D" w:rsidRPr="0096085D" w:rsidRDefault="0096085D" w:rsidP="00EC7171">
      <w:pPr>
        <w:tabs>
          <w:tab w:val="left" w:pos="1905"/>
        </w:tabs>
      </w:pPr>
    </w:p>
    <w:tbl>
      <w:tblPr>
        <w:tblpPr w:leftFromText="180" w:rightFromText="180" w:vertAnchor="text" w:horzAnchor="page" w:tblpX="7936" w:tblpY="6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</w:tblGrid>
      <w:tr w:rsidR="00EC7171" w:rsidRPr="0096085D" w:rsidTr="00EC7171">
        <w:trPr>
          <w:trHeight w:val="2310"/>
        </w:trPr>
        <w:tc>
          <w:tcPr>
            <w:tcW w:w="2652" w:type="dxa"/>
            <w:hideMark/>
          </w:tcPr>
          <w:p w:rsidR="00EC7171" w:rsidRPr="0096085D" w:rsidRDefault="00EC7171" w:rsidP="00EC7171">
            <w:pPr>
              <w:spacing w:before="24" w:after="24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на профсоюзном</w:t>
            </w:r>
          </w:p>
          <w:p w:rsidR="00EC7171" w:rsidRPr="0096085D" w:rsidRDefault="00EC7171" w:rsidP="00EC7171">
            <w:pPr>
              <w:spacing w:before="24" w:after="24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собрании  протокол</w:t>
            </w:r>
            <w:proofErr w:type="gramEnd"/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  <w:p w:rsidR="00EC7171" w:rsidRPr="0096085D" w:rsidRDefault="00EC7171" w:rsidP="00EC7171">
            <w:pPr>
              <w:spacing w:before="24" w:after="24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Профсоюзной организации </w:t>
            </w:r>
          </w:p>
          <w:p w:rsidR="00EC7171" w:rsidRPr="0096085D" w:rsidRDefault="00EC7171" w:rsidP="00EC7171">
            <w:pPr>
              <w:spacing w:before="24" w:after="24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</w:t>
            </w: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Людиновского</w:t>
            </w:r>
            <w:proofErr w:type="spellEnd"/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Калужской</w:t>
            </w: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области»</w:t>
            </w:r>
          </w:p>
          <w:p w:rsidR="00EC7171" w:rsidRPr="0096085D" w:rsidRDefault="00EC7171" w:rsidP="00EC7171">
            <w:pPr>
              <w:spacing w:before="24" w:after="24" w:line="2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рта</w:t>
            </w: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60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Pr="0096085D" w:rsidRDefault="0096085D" w:rsidP="0096085D"/>
    <w:p w:rsidR="0096085D" w:rsidRDefault="0096085D" w:rsidP="0096085D"/>
    <w:p w:rsidR="0096085D" w:rsidRPr="00EC7171" w:rsidRDefault="0096085D" w:rsidP="0096085D">
      <w:pPr>
        <w:pStyle w:val="a3"/>
        <w:shd w:val="clear" w:color="auto" w:fill="FFFFFF"/>
        <w:spacing w:before="24" w:after="24" w:line="284" w:lineRule="atLeast"/>
        <w:jc w:val="center"/>
        <w:rPr>
          <w:rFonts w:ascii="Arial" w:eastAsia="Times New Roman" w:hAnsi="Arial" w:cs="Arial"/>
          <w:color w:val="414B56"/>
          <w:lang w:val="en-US" w:eastAsia="ru-RU"/>
        </w:rPr>
      </w:pPr>
      <w:r>
        <w:tab/>
      </w:r>
      <w:r w:rsidR="00EC7171"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6"/>
        <w:gridCol w:w="3262"/>
        <w:gridCol w:w="6"/>
      </w:tblGrid>
      <w:tr w:rsidR="0096085D" w:rsidRPr="0096085D" w:rsidTr="0096085D">
        <w:trPr>
          <w:gridAfter w:val="3"/>
          <w:wAfter w:w="4305" w:type="dxa"/>
        </w:trPr>
        <w:tc>
          <w:tcPr>
            <w:tcW w:w="0" w:type="auto"/>
            <w:shd w:val="clear" w:color="auto" w:fill="FFFFFF"/>
            <w:hideMark/>
          </w:tcPr>
          <w:p w:rsidR="0096085D" w:rsidRPr="0096085D" w:rsidRDefault="0096085D" w:rsidP="0096085D">
            <w:pPr>
              <w:spacing w:after="0" w:line="240" w:lineRule="auto"/>
              <w:rPr>
                <w:rFonts w:ascii="Arial" w:eastAsia="Times New Roman" w:hAnsi="Arial" w:cs="Arial"/>
                <w:color w:val="414B56"/>
                <w:sz w:val="24"/>
                <w:szCs w:val="24"/>
                <w:lang w:eastAsia="ru-RU"/>
              </w:rPr>
            </w:pPr>
          </w:p>
        </w:tc>
      </w:tr>
      <w:tr w:rsidR="0096085D" w:rsidRPr="0096085D" w:rsidTr="0096085D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7"/>
              <w:gridCol w:w="2078"/>
            </w:tblGrid>
            <w:tr w:rsidR="0096085D" w:rsidRPr="0096085D">
              <w:tc>
                <w:tcPr>
                  <w:tcW w:w="60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085D" w:rsidRPr="0096085D" w:rsidRDefault="0096085D" w:rsidP="00960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1" w:type="dxa"/>
                  <w:hideMark/>
                </w:tcPr>
                <w:p w:rsidR="0096085D" w:rsidRPr="0096085D" w:rsidRDefault="0096085D" w:rsidP="0096085D">
                  <w:pPr>
                    <w:spacing w:before="24" w:after="24" w:line="2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085D" w:rsidRPr="0096085D" w:rsidRDefault="0096085D" w:rsidP="0096085D">
                  <w:pPr>
                    <w:spacing w:before="24" w:after="24" w:line="28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085D" w:rsidRPr="0096085D" w:rsidRDefault="0096085D" w:rsidP="0096085D">
            <w:pPr>
              <w:spacing w:after="0" w:line="240" w:lineRule="auto"/>
              <w:rPr>
                <w:rFonts w:ascii="Arial" w:eastAsia="Times New Roman" w:hAnsi="Arial" w:cs="Arial"/>
                <w:color w:val="414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6085D" w:rsidRPr="0096085D" w:rsidRDefault="0096085D" w:rsidP="0096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85D" w:rsidRPr="0096085D" w:rsidRDefault="0096085D" w:rsidP="0096085D">
            <w:pPr>
              <w:spacing w:before="24" w:after="24" w:line="284" w:lineRule="atLeast"/>
              <w:rPr>
                <w:rFonts w:ascii="Arial" w:eastAsia="Times New Roman" w:hAnsi="Arial" w:cs="Arial"/>
                <w:color w:val="414B56"/>
                <w:sz w:val="24"/>
                <w:szCs w:val="24"/>
                <w:lang w:eastAsia="ru-RU"/>
              </w:rPr>
            </w:pPr>
            <w:r w:rsidRPr="0096085D">
              <w:rPr>
                <w:rFonts w:ascii="Arial" w:eastAsia="Times New Roman" w:hAnsi="Arial" w:cs="Arial"/>
                <w:color w:val="414B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96085D" w:rsidRPr="0096085D" w:rsidRDefault="0096085D" w:rsidP="0096085D">
            <w:pPr>
              <w:spacing w:after="0" w:line="240" w:lineRule="auto"/>
              <w:rPr>
                <w:rFonts w:ascii="Arial" w:eastAsia="Times New Roman" w:hAnsi="Arial" w:cs="Arial"/>
                <w:color w:val="414B56"/>
                <w:sz w:val="24"/>
                <w:szCs w:val="24"/>
                <w:lang w:eastAsia="ru-RU"/>
              </w:rPr>
            </w:pPr>
          </w:p>
        </w:tc>
      </w:tr>
    </w:tbl>
    <w:p w:rsidR="0096085D" w:rsidRPr="0096085D" w:rsidRDefault="0096085D" w:rsidP="0096085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414B5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C7171" w:rsidRDefault="00EC7171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6085D" w:rsidRPr="0096085D" w:rsidRDefault="0096085D" w:rsidP="0096085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1. В соответствии с Уставом Профсоюза работников народного образования и науки Российской Федерации</w:t>
      </w:r>
      <w:r w:rsidRPr="0096085D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–ревизионными органами Профсоюза и организаций Профсоюза</w:t>
      </w:r>
      <w:r w:rsidRPr="0096085D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9608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proofErr w:type="gram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 территориальных организаций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proofErr w:type="gram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 первичных профсоюзных организаций.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–ревизионные комиссии Профсоюза и его организаций являются органами единой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службы Профсоюза, взаимодействуют между собой, подотчетны соответственно собранию, конференции, Съезду Профсоюза.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–ревизионные органы Профсоюза на основе принципов коллегиальности и гласности выполняют свои функции в соответствии с Уставом Профсоюза, Положением о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органах Профсоюза, утверждаемым Съездом Профсоюза, и законодательством Российской Федерации.</w:t>
      </w:r>
    </w:p>
    <w:p w:rsidR="0096085D" w:rsidRPr="0096085D" w:rsidRDefault="0096085D" w:rsidP="009608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6085D">
        <w:rPr>
          <w:sz w:val="28"/>
          <w:szCs w:val="28"/>
        </w:rPr>
        <w:t>4. В настоящем Положении применяются следующие основные понятия:</w:t>
      </w:r>
    </w:p>
    <w:p w:rsidR="0096085D" w:rsidRPr="0096085D" w:rsidRDefault="0096085D" w:rsidP="009608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6085D">
        <w:rPr>
          <w:sz w:val="28"/>
          <w:szCs w:val="28"/>
        </w:rPr>
        <w:t xml:space="preserve">бухгалтерский учет –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 учета всех хозяйственных операций; </w:t>
      </w:r>
    </w:p>
    <w:p w:rsidR="0096085D" w:rsidRPr="0096085D" w:rsidRDefault="0096085D" w:rsidP="0096085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6085D">
        <w:rPr>
          <w:sz w:val="28"/>
          <w:szCs w:val="28"/>
        </w:rPr>
        <w:t>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профсоюзный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бюджет – средства, поступающие на счета организаций Профсоюза и Профсоюза в установленном законодательством Российской Федерации и Уставом Профсоюза порядке и находящиеся в ее распоряжении; 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ревизуемый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профсоюзный орган – выборный коллегиальный профсоюзный орган организации Профсоюза и Профсоюза, реализующий полномочия организации Профсоюза и Профсоюза как юридического лица и иные полномочия  в соответствии с Уставом Профсоюза, Общим положением об организации Профсоюза; 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смета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доходов и расходов – финансовый</w:t>
      </w:r>
      <w:r w:rsidRPr="0096085D">
        <w:rPr>
          <w:rFonts w:ascii="Times New Roman" w:hAnsi="Times New Roman" w:cs="Times New Roman"/>
          <w:sz w:val="28"/>
          <w:szCs w:val="28"/>
        </w:rPr>
        <w:tab/>
        <w:t xml:space="preserve"> план организации Профсоюза и Профсоюза, составленный по определенной форме и отражающий доходы (формирование) и расходы (использование) средств, поступивших в распоряжение организации Профсоюза и Профсоюза;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акт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проверки (ревизии)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– документ, составленный по определенной форме, который отражает результаты проверки (ревизии) финансово–хозяйственной</w:t>
      </w:r>
      <w:r w:rsidRPr="009608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sz w:val="28"/>
          <w:szCs w:val="28"/>
        </w:rPr>
        <w:t xml:space="preserve">и иной подлежащей контролю </w:t>
      </w:r>
      <w:r w:rsidRPr="0096085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организации Профсоюза и Профсоюза, подписанный председателем и членами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комиссии, а также председателем и главным бухгалтером (казначеем) ревизуемой организации Профсоюза и Профсоюза;</w:t>
      </w:r>
    </w:p>
    <w:p w:rsidR="0096085D" w:rsidRPr="0096085D" w:rsidRDefault="0096085D" w:rsidP="0096085D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ревизия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– система контрольных действий по документальной и фактической проверке совершенных в ревизуемом периоде хозяйственных и финансовых операций, иной подлежащей контролю деятельности организации Профсоюза</w:t>
      </w:r>
      <w:r w:rsidRPr="0096085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sz w:val="28"/>
          <w:szCs w:val="28"/>
        </w:rPr>
        <w:t xml:space="preserve">и Профсоюза;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делопроизводство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– деятельность, охватывающая оформление и работу с документами, образовавшимися в процессе деятельности организации Профсоюза и Профсоюза, их комплектование, учет, организацию текущего и архивного хранения; 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вышестоящие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комиссии: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первичной организации Профсоюза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территориальной (местной, региональной, межрегиональной) организации Профсоюза 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Профсоюза;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местной (городской, районной и иной на муниципальном уровне) организации Профсоюза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территориальной (региональной, межрегиональной) организации Профсоюза 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Профсоюза;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территориальной (региональной, межрегиональной) организации Профсоюза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6085D">
        <w:rPr>
          <w:rFonts w:ascii="Times New Roman" w:hAnsi="Times New Roman" w:cs="Times New Roman"/>
          <w:b/>
          <w:sz w:val="28"/>
          <w:szCs w:val="28"/>
        </w:rPr>
        <w:t>. ПОРЯДОК ИЗБРАНИЯ КОНТРОЛЬНО–РЕВИЗИОННЫХ КОМИССИЙ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 избирается на Съезде Профсоюза, подконтрольна Съезду Профсоюза, срок полномочий – пять лет.</w:t>
      </w:r>
    </w:p>
    <w:p w:rsidR="0096085D" w:rsidRPr="0096085D" w:rsidRDefault="0096085D" w:rsidP="0096085D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6. 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территориальной организации Профсоюза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избирается  на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конференции соответствующей территориальной организации Профсоюза, подконтрольна конференции, срок полномочий – пять лет.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первичной профсоюзной организации избирается на общем собрании (конференции) на срок полномочий выборного коллегиального постоянно действующего руководящего органа </w:t>
      </w:r>
      <w:r w:rsidRPr="0096085D">
        <w:rPr>
          <w:rFonts w:ascii="Times New Roman" w:hAnsi="Times New Roman" w:cs="Times New Roman"/>
          <w:bCs/>
          <w:sz w:val="28"/>
          <w:szCs w:val="28"/>
        </w:rPr>
        <w:t xml:space="preserve">первичной профсоюзной организации, </w:t>
      </w:r>
      <w:r w:rsidRPr="0096085D">
        <w:rPr>
          <w:rFonts w:ascii="Times New Roman" w:hAnsi="Times New Roman" w:cs="Times New Roman"/>
          <w:sz w:val="28"/>
          <w:szCs w:val="28"/>
        </w:rPr>
        <w:t>подконтрольна собранию (конференции).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8. Количественный и персональный состав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определяются собранием, конференцией соответствующей организации Профсоюза, Съездом Профсоюза.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–ревизионные комиссии организаций Профсоюза и Профсоюза являются правомочными при наличии в их составах не менее 50% избранных членов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10. В случае уменьшения количественного состава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до величины менее 50% избранных ее членов, </w:t>
      </w:r>
      <w:r w:rsidRPr="0096085D">
        <w:rPr>
          <w:rFonts w:ascii="Times New Roman" w:hAnsi="Times New Roman" w:cs="Times New Roman"/>
          <w:sz w:val="28"/>
          <w:szCs w:val="28"/>
        </w:rPr>
        <w:lastRenderedPageBreak/>
        <w:t>проверку финансовой деятельности выборных профсоюзных органов проводят: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комиссией соответствующей территориальной (местной, региональной, межрегиональной) организации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в местной (городской, районной и иной на муниципальном уровне) организации Профсоюза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комиссией соответствующей региональной, межрегиональной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организации  Профсоюза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в региональной, межрегиональной организации Профсоюза –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комиссией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–ревизионные комиссии организаций Профсоюза и Профсоюза избирают из своего состава председателя и заместителя (заместителей) председателя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комиссии.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и его заместитель (заместители) освобождаются от своих обязанностей по собственному желанию на заседании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12. Председатели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комиссий первичной (с правами территориальной), местной, региональной, межрегиональной организаций Профсоюза являются делегатами соответствующих конференций организаций Профсоюза по должности.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Профсоюза является делегатом Съезда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13. Члены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Профсоюза принимают участие в заседаниях Центрального Совета Профсоюза с правом совещательного голоса.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Профсоюза принимает участие в заседаниях Исполнительного комитета Профсоюза с правом совещательного голоса.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территориальной организации Профсоюза принимают участие в заседаниях выборного коллегиального постоянно действующего руководящего органа (комитета (совета)) территориальной организации Профсоюза с правом совещательного голоса.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территориальной организации Профсоюза принимает участие в заседаниях выборного коллегиального исполнительного органа (президиума) территориальной организации Профсоюза с правом совещательного голоса.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первичной профсоюзной организации, имеющей права территориальной организации Профсоюза, принимают участие в заседании профсоюзного комитета с правом совещательного голоса.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первичной профсоюзной организации принимает участие в заседании профсоюзного комитета, президиума с правом совещательного голоса.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14. Член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не может одновременно являться членом соответствующего выборного коллегиального профсоюзного органа или работником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аппарата  организации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Профсоюза или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. ПРАВА И ОБЯЗАННОСТИ </w:t>
      </w:r>
      <w:r w:rsidRPr="0096085D">
        <w:rPr>
          <w:rFonts w:ascii="Times New Roman" w:hAnsi="Times New Roman" w:cs="Times New Roman"/>
          <w:b/>
          <w:sz w:val="28"/>
          <w:szCs w:val="28"/>
        </w:rPr>
        <w:t>КОНТРОЛЬНО–РЕВИЗИОННЫХ КОМИССИЙ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 имеют право: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15.1. Получать от </w:t>
      </w:r>
      <w:r w:rsidRPr="0096085D">
        <w:rPr>
          <w:rFonts w:ascii="Times New Roman" w:hAnsi="Times New Roman" w:cs="Times New Roman"/>
          <w:color w:val="000000"/>
          <w:sz w:val="28"/>
          <w:szCs w:val="28"/>
        </w:rPr>
        <w:t>ревизуемого профсоюзного органа</w:t>
      </w:r>
      <w:r w:rsidRPr="0096085D">
        <w:rPr>
          <w:rFonts w:ascii="Times New Roman" w:hAnsi="Times New Roman" w:cs="Times New Roman"/>
          <w:sz w:val="28"/>
          <w:szCs w:val="28"/>
        </w:rPr>
        <w:t xml:space="preserve"> необходимые для проверки подлинные бухгалтерские, финансовые и другие необходимые документы.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15.2. Запрашивать от председателя организации Профсоюза и Профсоюза, финансовых работников аппаратов организаций Профсоюза и Профсоюза необходимые справки и объяснения по вопросам, возникающим при проведении проверки (ревизии).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15.3. Инициировать запросы в кредитные, налоговые и иные органы по финансово–хозяйственной деятельности ревизуемого профсоюзного органа.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15.4. Инициировать получение в бухгалтериях работодателей сведений об удержании и перечислении членских профсоюзных взносов на счета организаций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15.5. Привлекать для проведения проверок (ревизий) квалифицированных специалистов, экспертов.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15.6. Делать сообщения о результатах проверок (ревизий) на заседаниях выборных коллегиальных профсоюзных органов организаций Профсоюза и Профсоюза.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15.7. Ставить вопрос перед </w:t>
      </w:r>
      <w:r w:rsidRPr="0096085D">
        <w:rPr>
          <w:rFonts w:ascii="Times New Roman" w:hAnsi="Times New Roman" w:cs="Times New Roman"/>
          <w:bCs/>
          <w:color w:val="000000"/>
          <w:sz w:val="28"/>
          <w:szCs w:val="28"/>
        </w:rPr>
        <w:t>вышестоящими выборными коллегиальными органами соответствующей</w:t>
      </w:r>
      <w:r w:rsidRPr="009608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bCs/>
          <w:sz w:val="28"/>
          <w:szCs w:val="28"/>
        </w:rPr>
        <w:t>организации Профсоюза и Профсоюза</w:t>
      </w:r>
      <w:r w:rsidRPr="0096085D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лиц со стороны работников аппарата ревизуемых профсоюзных органов в случае отказа в предоставлении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документов или совершения иных действий, препятствующих деятельности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  <w:bCs/>
          <w:sz w:val="28"/>
          <w:szCs w:val="28"/>
        </w:rPr>
        <w:t>15.8. В случаях, предусмотренных Уставом Профсоюза и пунктом 10</w:t>
      </w:r>
      <w:r w:rsidRPr="009608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bCs/>
          <w:sz w:val="28"/>
          <w:szCs w:val="28"/>
        </w:rPr>
        <w:t>настоящего Положения: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bCs/>
          <w:sz w:val="28"/>
          <w:szCs w:val="28"/>
        </w:rPr>
        <w:t xml:space="preserve">15.8.1. </w:t>
      </w:r>
      <w:proofErr w:type="spellStart"/>
      <w:r w:rsidRPr="0096085D">
        <w:rPr>
          <w:rFonts w:ascii="Times New Roman" w:hAnsi="Times New Roman" w:cs="Times New Roman"/>
          <w:bCs/>
          <w:sz w:val="28"/>
          <w:szCs w:val="28"/>
        </w:rPr>
        <w:t>К</w:t>
      </w:r>
      <w:r w:rsidRPr="0096085D">
        <w:rPr>
          <w:rFonts w:ascii="Times New Roman" w:hAnsi="Times New Roman" w:cs="Times New Roman"/>
          <w:sz w:val="28"/>
          <w:szCs w:val="28"/>
        </w:rPr>
        <w:t>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</w:t>
      </w:r>
      <w:r w:rsidRPr="0096085D">
        <w:rPr>
          <w:rFonts w:ascii="Times New Roman" w:hAnsi="Times New Roman" w:cs="Times New Roman"/>
          <w:bCs/>
          <w:sz w:val="28"/>
          <w:szCs w:val="28"/>
        </w:rPr>
        <w:t>Профсоюза имеет право проверки финансово–хозяйственной и иной деятельности межрегиональной и региональной организации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15.8.2.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м</w:t>
      </w:r>
      <w:r w:rsidRPr="0096085D">
        <w:rPr>
          <w:rFonts w:ascii="Times New Roman" w:hAnsi="Times New Roman" w:cs="Times New Roman"/>
          <w:bCs/>
          <w:sz w:val="28"/>
          <w:szCs w:val="28"/>
        </w:rPr>
        <w:t>ежрегиональной и региональной организации Профсоюза имеет право проверки: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bCs/>
          <w:sz w:val="28"/>
          <w:szCs w:val="28"/>
        </w:rPr>
        <w:t xml:space="preserve">финансово–хозяйственной и иной деятельности местной и первичной профсоюзной организации;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исполнения сметы доходов и расходов местной организации Профсоюза при осуществлении ее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централизованного  финансового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обслуживания.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15.8.3.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</w:t>
      </w:r>
      <w:r w:rsidRPr="0096085D">
        <w:rPr>
          <w:rFonts w:ascii="Times New Roman" w:hAnsi="Times New Roman" w:cs="Times New Roman"/>
          <w:bCs/>
          <w:sz w:val="28"/>
          <w:szCs w:val="28"/>
        </w:rPr>
        <w:t>местной организации Профсоюза имеет право проверки: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bCs/>
          <w:sz w:val="28"/>
          <w:szCs w:val="28"/>
        </w:rPr>
        <w:t>финансово–хозяйственной и иной деятельности соответствующей первичной профсоюзной организации;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bCs/>
          <w:sz w:val="28"/>
          <w:szCs w:val="28"/>
        </w:rPr>
        <w:t>исполнения</w:t>
      </w:r>
      <w:r w:rsidRPr="0096085D">
        <w:rPr>
          <w:rFonts w:ascii="Times New Roman" w:hAnsi="Times New Roman" w:cs="Times New Roman"/>
          <w:sz w:val="28"/>
          <w:szCs w:val="28"/>
        </w:rPr>
        <w:t xml:space="preserve"> сметы доходов и расходов первичной профсоюзной организации при осуществлении ее централизованного финансового обслуживания.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960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 обязаны: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16.1. Периодически, но не реже одного раза в год, проводить ревизии финансово–хозяйственной деятельности соответствующего выборного профсоюзного органа, проверять выполнение ранее принятых рекомендаций и предложений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комиссии, требовать их практического осуществления.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16.2. По требованию </w:t>
      </w:r>
      <w:r w:rsidRPr="00960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вышестоящих выборных коллегиальных органов </w:t>
      </w:r>
      <w:r w:rsidRPr="0096085D">
        <w:rPr>
          <w:rFonts w:ascii="Times New Roman" w:hAnsi="Times New Roman" w:cs="Times New Roman"/>
          <w:bCs/>
          <w:sz w:val="28"/>
          <w:szCs w:val="28"/>
        </w:rPr>
        <w:t>организации Профсоюза и Профсоюза</w:t>
      </w:r>
      <w:r w:rsidRPr="0096085D">
        <w:rPr>
          <w:rFonts w:ascii="Times New Roman" w:hAnsi="Times New Roman" w:cs="Times New Roman"/>
          <w:sz w:val="28"/>
          <w:szCs w:val="28"/>
        </w:rPr>
        <w:t xml:space="preserve">, а также вышестоящей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проводить внеплановые проверки (ревизии).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16.3. В случае обнаружения фактов растрат, хищений, недостач денежных средств, имущества Профсоюза информировать вышестоящий выборный коллегиальный орган соответствующей организации Профсоюза и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16.4. Вносить ревизуемому профсоюзному органу предложения по улучшению финансово–хозяйственной и иной деятельности организации Профсоюза и Профсоюза, устранению выявленных недостатков, нарушений финансовой дисциплины и других нарушений.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17. Члены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не вправе разглашать сведения, являющиеся коммерческой тайной или носящие конфиденциальный характер, ставшие известными при выполнении своих полномочий.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РАБОТЫ </w:t>
      </w:r>
      <w:r w:rsidRPr="0096085D">
        <w:rPr>
          <w:rFonts w:ascii="Times New Roman" w:hAnsi="Times New Roman" w:cs="Times New Roman"/>
          <w:b/>
          <w:sz w:val="28"/>
          <w:szCs w:val="28"/>
        </w:rPr>
        <w:t>КОНТРОЛЬНО–РЕВИЗИОННЫХ КОМИССИЙ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–ревизионные комиссии осуществляют проверки и ревизии в целях обеспечения контроля за финансово–хозяйственной деятельностью Профсоюза и организаций Профсоюза, учреждаемых ими учреждений и организаций, соблюдением размера, порядка и сроков уплаты, исчисления и поступления членских профсоюзных и других взносов в Профсоюз, за сохранностью и целевым использованием денежных средств и имущества Профсоюза, находящегося в оперативном управлении организаций Профсоюза, состоянием учета членов Профсоюза, соблюдением порядка приема в Профсоюз, рассмотрением писем и обращений членов Профсоюза, ведением делопроизводства.</w:t>
      </w:r>
    </w:p>
    <w:p w:rsidR="0096085D" w:rsidRPr="0096085D" w:rsidRDefault="0096085D" w:rsidP="0096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–ревизионные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комиссии  контролируют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выполнение норм Устава Профсоюза в части соблюдения периодичности заседаний выборных коллегиальных профсоюзных органов;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выполнение решений съездов, конференций, собраний и постановлений выборных профсоюзных органов в части финансово–хозяйственной деятельности;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соблюдение действующих в Профсоюзе положений, инструкций и других документов нормативного характера в части финансово–хозяйственной деятельности и ведения делопроизводства;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исполнение профсоюзного бюджета и смет доходов и расходов;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правильность исчисления, полноту сбора и своевременность поступления и перечисления членских профсоюзных взносов, в том числе и вышестоящим профсоюзным органам;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lastRenderedPageBreak/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поступление доходов от размещения свободных финансовых средств в банках и других кредитных учреждениях, по акциям и другим ценным бумагам, принадлежащим организациям Профсоюза и Профсоюзу, от предпринимательской деятельности учрежденных организациями Профсоюза и Профсоюзом хозяйственных организаций, иных не запрещенных законом доходов;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правильность ведения бухгалтерского учета, достоверность финансовой и статистической отчетности;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сохранность и целевое использование денежных средств и профсоюзного имущества;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состояние финансовых документов (первичных учетных документов: счетов, платежных ведомостей, ордеров, чеков и т.д.);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деятельность культурно–просветительных, спортивно–оздоровительных и других учреждений, принадлежащих Профсоюзу и находящихся в оперативном управлении организаций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состояние учета членов Профсоюза, соблюдение порядка приема в Профсоюз;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>ведение делопроизводства и соблюдение порядка прохождения дел в профсоюзных органах, рассмотрения писем и обращений членов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Профсоюза организует: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методическую помощь, разработку инструкций, рекомендаций по вопросам проведения проверок и ревизий, составления актов, другим направлениям работы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комиссий межрегиональных и региональных организаций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обучение председателей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–ревизионных комиссий межрегиональных и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региональных  организаций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опыта работы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комиссий межрегиональных и региональных организаций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территориальной организации Профсоюза осуществляет: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методическую и практическую помощь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–ревизионным комиссиям соответствующих организаций Профсоюза, подготовку рекомендаций по вопросам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работы;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обучение председателей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комиссий первичных и соответствующих территориальных организаций Профсоюза;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</w:rPr>
        <w:t xml:space="preserve">– </w:t>
      </w:r>
      <w:r w:rsidRPr="0096085D">
        <w:rPr>
          <w:rFonts w:ascii="Times New Roman" w:hAnsi="Times New Roman" w:cs="Times New Roman"/>
          <w:sz w:val="28"/>
          <w:szCs w:val="28"/>
        </w:rPr>
        <w:t xml:space="preserve">изучение, обобщение и распространение опыта работы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–ревизионных комиссий соответствующих первичных или местных организаций Профсоюза.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первичной профсоюзной организации осуществляет: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соблюдения порядка приема в Профсоюз и состояния учета членов Профсоюза;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финансовых документов, связанных с исполнением сметы доходов и расходов первичной профсоюзной организации.</w:t>
      </w:r>
    </w:p>
    <w:p w:rsidR="0096085D" w:rsidRPr="0096085D" w:rsidRDefault="0096085D" w:rsidP="0096085D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РАБОТЫ </w:t>
      </w:r>
      <w:r w:rsidRPr="0096085D">
        <w:rPr>
          <w:rFonts w:ascii="Times New Roman" w:hAnsi="Times New Roman" w:cs="Times New Roman"/>
          <w:b/>
          <w:sz w:val="28"/>
          <w:szCs w:val="28"/>
        </w:rPr>
        <w:t>КОНТРОЛЬНО–РЕВИЗИОННЫХ КОМИССИЙ</w:t>
      </w:r>
    </w:p>
    <w:p w:rsidR="0096085D" w:rsidRPr="0096085D" w:rsidRDefault="0096085D" w:rsidP="009608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–ревизионная комиссия работает по утверждаемому на календарный год плану, самостоятельно определяет периодичность своих заседаний, порядок проведения проверок и ревизий, которые могут проводиться по мере необходимости, но не реже одного раза в год.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24. Заседания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созываются председателем или по его поручению заместителем председателя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комиссии. 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25. Заседания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считаются правомочными, если в их работе принимает участие более половины членов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 xml:space="preserve">Решения 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считаются принятыми, если за них проголосовало более половины членов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комиссии, при наличии кворума. Форма голосования при принятии решения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 xml:space="preserve">устанавливается 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комиссией.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принимаются в форме постановлений. Срок текущего хранения документов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– до минования надобности, но не менее пяти лет.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27.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организует текущую работу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комиссии, председательствует на заседаниях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и подписывает документы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28. Ревизия финансово–хозяйственной деятельности организации Профсоюза, Профсоюза осуществляется по итогам работы за год, а также перед проведением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–выборной конференции территориальной организации Профсоюза,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–выборного собрания (конференции) первичной профсоюзной организации, Съезда Профсоюза и в других случаях.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29. Ведомственная проверка (ревизия) финансово–хозяйственной деятельности первичной, соответствующей территориальной организации Профсоюза,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осуществляемая  вышестоящим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выборным профсоюзным органом, должна проводиться с обязательным участием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ревизуемой организации.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30. По итогам проверки (ревизии)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составляет акт, в котором отражаются: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1)  достоверность финансовых документов и отчетных данных;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2) порядок осуществления финансовой деятельности и состояние бухгалтерского учета, соблюдение сроков представления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финансовой  отчетности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и факты нарушений нормативных правовых актов Российской Федерации;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3) соблюдение норм Устава Профсоюза и решений вышестоящих профсоюзных органов в части исполнения финансовых обязательств и организационно–финансовой дисциплины;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4) состояние работы с письмами и заявлениями членов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 xml:space="preserve">31. Акт проверки (ревизии)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подписывается всеми членами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комиссии, принимавшими участие в проверке (ревизии), а также председателем и главным бухгалтером (казначеем) ревизуемой организации Профсоюза и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32. Председатель организации Профсоюза и Профсоюза не вправе отказываться от подписания акта проверки (ревизии)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–ревизионной комиссии обязан письменно оформить передачу акта на подпись председателю организации Профсоюза и Профсоюза с установлением срока до трех рабочих дней, в течение которого председатель организации Профсоюза и Профсоюза обязан подписать акт проверки (ревизии) с формулировкой: «Акт подписан с разногласиями, обоснование на ___ листах».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33. При документальном опровержении со стороны ревизуемого профсоюзного органа фактов, приведенных в акте проверки (ревизии)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комиссии, председатель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комиссии обязан внести соответствующие поправки в акт проверки (ревизии). 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34. В случае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 акта проверки (ревизии) в установленный срок 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 разногласий акт проверки (ревизии) считается действительным с односторонней подписью и передается в вышестоящую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–ревизионную комиссию.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35. Акт проверки (ревизии), а также при необходимости и другие материалы ревизии,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не позднее чем в десятидневный срок со дня завершения проверки доводит до сведения ревизуемого профсоюзного органа.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36. Разногласия, возникающие между ревизуемым профсоюзным органом 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–ревизионной комиссией, оформляются протоколом и рассматриваются в срок до трех месяцев. </w:t>
      </w:r>
    </w:p>
    <w:p w:rsidR="0096085D" w:rsidRPr="0096085D" w:rsidRDefault="0096085D" w:rsidP="0096085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 xml:space="preserve"> соглашения р</w:t>
      </w:r>
      <w:r w:rsidRPr="0096085D">
        <w:rPr>
          <w:rFonts w:ascii="Times New Roman" w:hAnsi="Times New Roman" w:cs="Times New Roman"/>
          <w:bCs/>
          <w:sz w:val="28"/>
          <w:szCs w:val="28"/>
        </w:rPr>
        <w:t xml:space="preserve">азногласия между </w:t>
      </w:r>
      <w:proofErr w:type="spellStart"/>
      <w:r w:rsidRPr="0096085D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bCs/>
          <w:sz w:val="28"/>
          <w:szCs w:val="28"/>
        </w:rPr>
        <w:t xml:space="preserve">–ревизионной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(конференцией) или </w:t>
      </w:r>
      <w:r w:rsidRPr="0096085D">
        <w:rPr>
          <w:rFonts w:ascii="Times New Roman" w:hAnsi="Times New Roman" w:cs="Times New Roman"/>
          <w:sz w:val="28"/>
          <w:szCs w:val="28"/>
        </w:rPr>
        <w:t xml:space="preserve">выборным коллегиальным постоянно действующим вышестоящим органом соответствующей организации Профсоюза, </w:t>
      </w:r>
      <w:r w:rsidRPr="0096085D">
        <w:rPr>
          <w:rFonts w:ascii="Times New Roman" w:hAnsi="Times New Roman" w:cs="Times New Roman"/>
          <w:bCs/>
          <w:sz w:val="28"/>
          <w:szCs w:val="28"/>
        </w:rPr>
        <w:t>Съездом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37. Финансирование деятельности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–ревизионных комиссий осуществляется за счет профсоюзных средств в соответствии со сметой доходов и расходов, утверждаемой соответствующим выборным коллегиальным органом организации Профсоюза или Профсоюза.</w:t>
      </w:r>
    </w:p>
    <w:p w:rsidR="0096085D" w:rsidRPr="0096085D" w:rsidRDefault="0096085D" w:rsidP="0096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Контроль за расходованием средств, выделяемых на организацию деятельности контрольно-ревизионной комиссии, осуществляется председателем контрольно-ревизионной комиссии.</w:t>
      </w:r>
    </w:p>
    <w:p w:rsidR="0096085D" w:rsidRPr="0096085D" w:rsidRDefault="0096085D" w:rsidP="009608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br w:type="page"/>
      </w: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96085D" w:rsidRPr="0096085D" w:rsidRDefault="0096085D" w:rsidP="009608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ревизии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 xml:space="preserve"> финансово–хозяйственной и организационной</w:t>
      </w:r>
    </w:p>
    <w:p w:rsidR="0096085D" w:rsidRPr="0096085D" w:rsidRDefault="0096085D" w:rsidP="009608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 xml:space="preserve"> региональной (межрегиональной) организации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«___»__________20__г.                                   г.    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Мы, контрольно-ревизионная комиссия __________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_  региональной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(межрегиональной) организации Профсоюза  в составе: 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комиссии______________________ 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члены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комиссии: 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 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В присутствии председателя ______________ региональной (межрегиональной) организации Профсоюза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главного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бухгалтера _____________________ региональной (межрегиональной) организации Профсоюза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провели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ревизию финансово–хозяйственной и организационной деятельности региональной (межрегиональной)  организации Профсоюза за период с__________20___г. по__________20___г.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085D">
        <w:rPr>
          <w:rFonts w:ascii="Times New Roman" w:hAnsi="Times New Roman" w:cs="Times New Roman"/>
        </w:rPr>
        <w:t>с</w:t>
      </w:r>
      <w:proofErr w:type="gramEnd"/>
      <w:r w:rsidRPr="0096085D">
        <w:rPr>
          <w:rFonts w:ascii="Times New Roman" w:hAnsi="Times New Roman" w:cs="Times New Roman"/>
        </w:rPr>
        <w:t xml:space="preserve"> конца последней ревизии по настоящее время</w:t>
      </w:r>
      <w:r w:rsidRPr="0096085D">
        <w:rPr>
          <w:rFonts w:ascii="Times New Roman" w:hAnsi="Times New Roman" w:cs="Times New Roman"/>
          <w:sz w:val="28"/>
          <w:szCs w:val="28"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За ревизуемый период распорядителями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кредитов  являлись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региональной (межрегиональной) организации Профсоюза _________________________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бухгалтер региональной (межрегиональной) организации Профсоюза _____________________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85D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–ревизионная комиссия проверила следующие документы региональной (межрегиональной) организации: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наличие регистрационных документов, учетной политики, положений об оплате труда;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приходные и расходные документы банка и кассы;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>– авансовые отчеты;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статистические и бухгалтерские отчеты, балансы;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штатное расписание;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сметы на проведение отдельных мероприятий;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письма и заявления членов Профсоюза.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Ревизией установлено: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1. Выполнение замечаний и предложений предыдущей ревизии. 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(Указать, какие замечания и предложения не выполнены и по какой причине)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2. Профсоюзное членство и статистическая отчетность: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– наличие годовых статистических отчетов городских, районных и профсоюзных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организаций  учреждений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соответствие численности региональной (межрегиональной) организации данным статистических отчетов.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3.  Формирование и исполнение сметы по профсоюзному бюджету: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порядок составления и утверждения сметы;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полнота и своевременность уплаты членских профсоюзных взносов;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исполнение доходной части сметы;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исполнение расходной части сметы, законность и целесообразность расходов;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бухгалтерский и налоговый учет;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финансовая отчетность.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4. Сохранность денежных средств и материальных ценностей, их хранение и использование: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снятие остатка по кассе на момент проведения ревизии;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соблюдение лимита остатка кассы;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ведение кассовой книги;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ведение кассовых и банковских операций;</w:t>
      </w:r>
    </w:p>
    <w:p w:rsidR="0096085D" w:rsidRPr="0096085D" w:rsidRDefault="0096085D" w:rsidP="0096085D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порядок расходования наличных денежных средств;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правильность оформления получаемых доходов;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 xml:space="preserve">– правильность начисления и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выплаты  заработной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платы, премий, материальной помощи.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5. Учет основных средств и материальных ценностей: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проведение инвентаризации;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списание основных средств и материальных ценностей.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6. Организационная работа: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план работы;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– соблюдение уставных норм в деятельности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выборных  профсоюзных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– система контроля за выполнением собственных решений.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7. Работа с письмами, заявлениями, жалобами членов Профсоюза.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8.Делопроизводство в региональной (межрегиональной) организации Профсоюза,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хранения документов, сдача документов в архив: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– формирование и наличие протоколов;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– состояние текущего архива;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– практика сдачи документов в архив.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9. Выводы: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10. Предложения: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Для устранения отмеченных в акте недостатков и нарушений, а также в целях улучшения деятельности организации контрольно-ревизионная комиссия предлагает: </w:t>
      </w:r>
      <w:r w:rsidRPr="0096085D">
        <w:rPr>
          <w:rFonts w:ascii="Times New Roman" w:hAnsi="Times New Roman" w:cs="Times New Roman"/>
          <w:i/>
          <w:sz w:val="28"/>
          <w:szCs w:val="28"/>
        </w:rPr>
        <w:t>(указываются конкретные предложения и сроки их выполнения).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Председатель КРК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                    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 xml:space="preserve">                        Ф.И.О.                                     </w:t>
      </w:r>
      <w:r w:rsidRPr="0096085D">
        <w:rPr>
          <w:rFonts w:ascii="Times New Roman" w:hAnsi="Times New Roman" w:cs="Times New Roman"/>
          <w:i/>
        </w:rPr>
        <w:tab/>
      </w:r>
      <w:r w:rsidRPr="0096085D">
        <w:rPr>
          <w:rFonts w:ascii="Times New Roman" w:hAnsi="Times New Roman" w:cs="Times New Roman"/>
          <w:i/>
        </w:rPr>
        <w:tab/>
      </w:r>
      <w:proofErr w:type="gramStart"/>
      <w:r w:rsidRPr="0096085D">
        <w:rPr>
          <w:rFonts w:ascii="Times New Roman" w:hAnsi="Times New Roman" w:cs="Times New Roman"/>
          <w:i/>
        </w:rPr>
        <w:t>( подпись</w:t>
      </w:r>
      <w:proofErr w:type="gramEnd"/>
      <w:r w:rsidRPr="0096085D">
        <w:rPr>
          <w:rFonts w:ascii="Times New Roman" w:hAnsi="Times New Roman" w:cs="Times New Roman"/>
          <w:i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>Члены КРК: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                   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 xml:space="preserve">                       Ф.И.О.                              </w:t>
      </w:r>
      <w:r w:rsidRPr="0096085D">
        <w:rPr>
          <w:rFonts w:ascii="Times New Roman" w:hAnsi="Times New Roman" w:cs="Times New Roman"/>
          <w:i/>
        </w:rPr>
        <w:tab/>
      </w:r>
      <w:r w:rsidRPr="0096085D">
        <w:rPr>
          <w:rFonts w:ascii="Times New Roman" w:hAnsi="Times New Roman" w:cs="Times New Roman"/>
          <w:i/>
        </w:rPr>
        <w:tab/>
      </w:r>
      <w:proofErr w:type="gramStart"/>
      <w:r w:rsidRPr="0096085D">
        <w:rPr>
          <w:rFonts w:ascii="Times New Roman" w:hAnsi="Times New Roman" w:cs="Times New Roman"/>
          <w:i/>
        </w:rPr>
        <w:t>( подпись</w:t>
      </w:r>
      <w:proofErr w:type="gramEnd"/>
      <w:r w:rsidRPr="0096085D">
        <w:rPr>
          <w:rFonts w:ascii="Times New Roman" w:hAnsi="Times New Roman" w:cs="Times New Roman"/>
          <w:i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>__________________________                        _________________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 xml:space="preserve">                       Ф.И.О.                               </w:t>
      </w:r>
      <w:r w:rsidRPr="0096085D">
        <w:rPr>
          <w:rFonts w:ascii="Times New Roman" w:hAnsi="Times New Roman" w:cs="Times New Roman"/>
          <w:i/>
        </w:rPr>
        <w:tab/>
      </w:r>
      <w:r w:rsidRPr="0096085D">
        <w:rPr>
          <w:rFonts w:ascii="Times New Roman" w:hAnsi="Times New Roman" w:cs="Times New Roman"/>
          <w:i/>
        </w:rPr>
        <w:tab/>
      </w:r>
      <w:proofErr w:type="gramStart"/>
      <w:r w:rsidRPr="0096085D">
        <w:rPr>
          <w:rFonts w:ascii="Times New Roman" w:hAnsi="Times New Roman" w:cs="Times New Roman"/>
          <w:i/>
        </w:rPr>
        <w:t>( подпись</w:t>
      </w:r>
      <w:proofErr w:type="gramEnd"/>
      <w:r w:rsidRPr="0096085D">
        <w:rPr>
          <w:rFonts w:ascii="Times New Roman" w:hAnsi="Times New Roman" w:cs="Times New Roman"/>
          <w:i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>__________________________                        _________________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i/>
        </w:rPr>
        <w:t xml:space="preserve">                       Ф.И.О.                               </w:t>
      </w:r>
      <w:r w:rsidRPr="0096085D">
        <w:rPr>
          <w:rFonts w:ascii="Times New Roman" w:hAnsi="Times New Roman" w:cs="Times New Roman"/>
          <w:i/>
        </w:rPr>
        <w:tab/>
      </w:r>
      <w:r w:rsidRPr="0096085D">
        <w:rPr>
          <w:rFonts w:ascii="Times New Roman" w:hAnsi="Times New Roman" w:cs="Times New Roman"/>
          <w:i/>
        </w:rPr>
        <w:tab/>
      </w:r>
      <w:proofErr w:type="gramStart"/>
      <w:r w:rsidRPr="0096085D">
        <w:rPr>
          <w:rFonts w:ascii="Times New Roman" w:hAnsi="Times New Roman" w:cs="Times New Roman"/>
          <w:i/>
        </w:rPr>
        <w:t>( подпись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С актом ознакомлены: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Председатель региональной (межрегиональной) организации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                     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 xml:space="preserve">                      Ф.И.О.                                                 (</w:t>
      </w:r>
      <w:proofErr w:type="gramStart"/>
      <w:r w:rsidRPr="0096085D">
        <w:rPr>
          <w:rFonts w:ascii="Times New Roman" w:hAnsi="Times New Roman" w:cs="Times New Roman"/>
          <w:i/>
        </w:rPr>
        <w:t>подпись</w:t>
      </w:r>
      <w:proofErr w:type="gramEnd"/>
      <w:r w:rsidRPr="0096085D">
        <w:rPr>
          <w:rFonts w:ascii="Times New Roman" w:hAnsi="Times New Roman" w:cs="Times New Roman"/>
          <w:i/>
        </w:rPr>
        <w:t>)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Главный бухгалтер региональной (межрегиональной) организации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                  ______________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i/>
        </w:rPr>
      </w:pPr>
      <w:r w:rsidRPr="0096085D">
        <w:rPr>
          <w:rFonts w:ascii="Times New Roman" w:hAnsi="Times New Roman" w:cs="Times New Roman"/>
          <w:i/>
        </w:rPr>
        <w:t xml:space="preserve">                    Ф.И.О.                                                  (</w:t>
      </w:r>
      <w:proofErr w:type="gramStart"/>
      <w:r w:rsidRPr="0096085D">
        <w:rPr>
          <w:rFonts w:ascii="Times New Roman" w:hAnsi="Times New Roman" w:cs="Times New Roman"/>
          <w:i/>
        </w:rPr>
        <w:t>подпись</w:t>
      </w:r>
      <w:proofErr w:type="gramEnd"/>
      <w:r w:rsidRPr="0096085D">
        <w:rPr>
          <w:rFonts w:ascii="Times New Roman" w:hAnsi="Times New Roman" w:cs="Times New Roman"/>
          <w:i/>
        </w:rPr>
        <w:t>)</w:t>
      </w:r>
    </w:p>
    <w:p w:rsidR="0096085D" w:rsidRPr="0096085D" w:rsidRDefault="0096085D" w:rsidP="0096085D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br w:type="page"/>
      </w: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96085D" w:rsidRPr="0096085D" w:rsidRDefault="0096085D" w:rsidP="0096085D">
      <w:pPr>
        <w:ind w:firstLine="709"/>
        <w:jc w:val="right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инвентаризации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 xml:space="preserve"> наличных денежных средств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"___"_________20____ г.                                          г. _________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0"/>
      </w:tblGrid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К началу проведения инвентаризации все расходные и приходные документы на денежные средства сданы в бухгалтерию и все денежные средства, поступившие на мою ответственность, оприходованы, а выбывшие списаны в расход. Материально–ответственное лицо: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367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(подпись)                                            (расшифровка подписи)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инвентаризации установлено следующее: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1) наличных денег ___________ руб.;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2) почтовых марок __________</w:t>
            </w: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  руб.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3) ценных бумаг    __________</w:t>
            </w: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  руб.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4)                              ___________ руб.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Итого фактическое наличие __________________</w:t>
            </w: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  руб.</w:t>
            </w:r>
            <w:proofErr w:type="gramEnd"/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_________________________________________________________________                                                 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>прописью</w:t>
            </w:r>
            <w:proofErr w:type="gramEnd"/>
            <w:r w:rsidRPr="0096085D">
              <w:rPr>
                <w:rFonts w:ascii="Times New Roman" w:hAnsi="Times New Roman" w:cs="Times New Roman"/>
              </w:rPr>
              <w:t>)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По учетным данным ____________ руб.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инвентаризации: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излишек  _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____________ руб.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недостача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____________  руб.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Последние номера кассовых ордеров: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приходного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N _______________</w:t>
            </w: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96085D">
              <w:rPr>
                <w:rFonts w:ascii="Times New Roman" w:hAnsi="Times New Roman" w:cs="Times New Roman"/>
                <w:sz w:val="28"/>
                <w:szCs w:val="28"/>
              </w:rPr>
              <w:br/>
              <w:t>расходного N  _______________</w:t>
            </w: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контрольно-ревизионной комиссии:</w:t>
            </w:r>
          </w:p>
          <w:p w:rsidR="0096085D" w:rsidRPr="0096085D" w:rsidRDefault="0096085D" w:rsidP="0057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      (подпись)                       (расшифровка подписи)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       (подпись)                     (расшифровка подписи)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      (подпись)                       (расшифровка подписи)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      (подпись)                       (расшифровка подписи)</w:t>
            </w: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Подтверждаю, что денежные средства, перечисленные в акте, находятся на моем ответственном хранении. Материально–ответственное лицо:</w:t>
            </w: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должность)   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                      (подпись)                           (расшифровка подписи)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61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Объяснение причин излишков или недостач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Материально–ответственное лицо: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</w:rPr>
              <w:t>должность)  _</w:t>
            </w:r>
            <w:proofErr w:type="gramEnd"/>
            <w:r w:rsidRPr="0096085D">
              <w:rPr>
                <w:rFonts w:ascii="Times New Roman" w:hAnsi="Times New Roman" w:cs="Times New Roman"/>
              </w:rPr>
              <w:t>_________________                   ________________________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                                                                                     (</w:t>
            </w:r>
            <w:proofErr w:type="gramStart"/>
            <w:r w:rsidRPr="0096085D">
              <w:rPr>
                <w:rFonts w:ascii="Times New Roman" w:hAnsi="Times New Roman" w:cs="Times New Roman"/>
              </w:rPr>
              <w:t>расшифровка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подписи)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proofErr w:type="spellEnd"/>
            <w:proofErr w:type="gramEnd"/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954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Подпись   __________________</w:t>
            </w:r>
            <w:proofErr w:type="gramStart"/>
            <w:r w:rsidRPr="0096085D">
              <w:rPr>
                <w:rFonts w:ascii="Times New Roman" w:hAnsi="Times New Roman" w:cs="Times New Roman"/>
              </w:rPr>
              <w:t>_  Ф.И.О.</w:t>
            </w:r>
            <w:proofErr w:type="gramEnd"/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br w:type="page"/>
      </w: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 xml:space="preserve"> списании материальных ценностей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"___"________20__г.</w:t>
      </w:r>
      <w:r w:rsidRPr="0096085D">
        <w:rPr>
          <w:rFonts w:ascii="Times New Roman" w:hAnsi="Times New Roman" w:cs="Times New Roman"/>
          <w:sz w:val="28"/>
          <w:szCs w:val="28"/>
        </w:rPr>
        <w:tab/>
      </w:r>
      <w:r w:rsidRPr="0096085D">
        <w:rPr>
          <w:rFonts w:ascii="Times New Roman" w:hAnsi="Times New Roman" w:cs="Times New Roman"/>
          <w:sz w:val="28"/>
          <w:szCs w:val="28"/>
        </w:rPr>
        <w:tab/>
      </w:r>
      <w:r w:rsidRPr="0096085D">
        <w:rPr>
          <w:rFonts w:ascii="Times New Roman" w:hAnsi="Times New Roman" w:cs="Times New Roman"/>
          <w:sz w:val="28"/>
          <w:szCs w:val="28"/>
        </w:rPr>
        <w:tab/>
      </w:r>
      <w:r w:rsidRPr="0096085D">
        <w:rPr>
          <w:rFonts w:ascii="Times New Roman" w:hAnsi="Times New Roman" w:cs="Times New Roman"/>
          <w:sz w:val="28"/>
          <w:szCs w:val="28"/>
        </w:rPr>
        <w:tab/>
      </w:r>
      <w:r w:rsidRPr="0096085D">
        <w:rPr>
          <w:rFonts w:ascii="Times New Roman" w:hAnsi="Times New Roman" w:cs="Times New Roman"/>
          <w:sz w:val="28"/>
          <w:szCs w:val="28"/>
        </w:rPr>
        <w:tab/>
      </w:r>
      <w:r w:rsidRPr="0096085D">
        <w:rPr>
          <w:rFonts w:ascii="Times New Roman" w:hAnsi="Times New Roman" w:cs="Times New Roman"/>
          <w:sz w:val="28"/>
          <w:szCs w:val="28"/>
        </w:rPr>
        <w:tab/>
        <w:t xml:space="preserve">г. ________ </w:t>
      </w:r>
      <w:r w:rsidRPr="0096085D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0"/>
      </w:tblGrid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в составе: </w:t>
            </w:r>
            <w:r w:rsidRPr="0096085D"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 комиссии -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-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-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составили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настоящий акт в том, что на проведение мероприятия ____________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1364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приобретены материальные ценности согласно смете, утвержденной на заседании профсоюзного комитета, и использованы на данное мероприятие (Протокол № _________    от_____          на сумму _________________      руб.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Кассовые и товарные чеки приложены к авансовому </w:t>
            </w:r>
            <w:r w:rsidRPr="009608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отчету </w:t>
            </w: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>_________       подотчетного лица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                                                                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96085D">
              <w:rPr>
                <w:rFonts w:ascii="Times New Roman" w:hAnsi="Times New Roman" w:cs="Times New Roman"/>
                <w:i/>
              </w:rPr>
              <w:t>подпись  _</w:t>
            </w:r>
            <w:proofErr w:type="gramEnd"/>
            <w:r w:rsidRPr="0096085D">
              <w:rPr>
                <w:rFonts w:ascii="Times New Roman" w:hAnsi="Times New Roman" w:cs="Times New Roman"/>
                <w:i/>
              </w:rPr>
              <w:t xml:space="preserve">_____________________   Ф.И.О.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комиссии:   </w:t>
            </w:r>
            <w:proofErr w:type="gramEnd"/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96085D">
              <w:rPr>
                <w:rFonts w:ascii="Times New Roman" w:hAnsi="Times New Roman" w:cs="Times New Roman"/>
                <w:i/>
              </w:rPr>
              <w:t>подпись</w:t>
            </w:r>
            <w:proofErr w:type="gramEnd"/>
            <w:r w:rsidRPr="0096085D">
              <w:rPr>
                <w:rFonts w:ascii="Times New Roman" w:hAnsi="Times New Roman" w:cs="Times New Roman"/>
                <w:i/>
              </w:rPr>
              <w:t xml:space="preserve">   _____________________   Ф.И.О.                         </w:t>
            </w: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6085D">
              <w:rPr>
                <w:rFonts w:ascii="Times New Roman" w:hAnsi="Times New Roman" w:cs="Times New Roman"/>
                <w:i/>
              </w:rPr>
              <w:t>Подпись_____________________</w:t>
            </w:r>
            <w:proofErr w:type="gramStart"/>
            <w:r w:rsidRPr="0096085D">
              <w:rPr>
                <w:rFonts w:ascii="Times New Roman" w:hAnsi="Times New Roman" w:cs="Times New Roman"/>
                <w:i/>
              </w:rPr>
              <w:t>_  Ф.И.О.</w:t>
            </w:r>
            <w:proofErr w:type="gramEnd"/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96085D" w:rsidRPr="0096085D" w:rsidTr="00576948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9900" w:type="dxa"/>
            <w:shd w:val="clear" w:color="auto" w:fill="FFFFFF"/>
          </w:tcPr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sz w:val="28"/>
                <w:szCs w:val="28"/>
              </w:rPr>
              <w:t xml:space="preserve">" __ " _________ 20__  г.   </w:t>
            </w: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br w:type="page"/>
      </w: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 2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постановлению Минтруда РФ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31 декабря </w:t>
      </w:r>
      <w:smartTag w:uri="urn:schemas-microsoft-com:office:smarttags" w:element="metricconverter">
        <w:smartTagPr>
          <w:attr w:name="ProductID" w:val="2002 г"/>
        </w:smartTagPr>
        <w:r w:rsidRPr="0096085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6085D">
        <w:rPr>
          <w:rFonts w:ascii="Times New Roman" w:hAnsi="Times New Roman" w:cs="Times New Roman"/>
          <w:sz w:val="28"/>
          <w:szCs w:val="28"/>
        </w:rPr>
        <w:t>. № 85)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 xml:space="preserve"> полной индивидуальной материальной ответственности 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sz w:val="28"/>
          <w:szCs w:val="28"/>
        </w:rPr>
        <w:t>работников</w:t>
      </w:r>
      <w:proofErr w:type="gramEnd"/>
      <w:r w:rsidRPr="0096085D">
        <w:rPr>
          <w:rFonts w:ascii="Times New Roman" w:hAnsi="Times New Roman" w:cs="Times New Roman"/>
          <w:b/>
          <w:sz w:val="28"/>
          <w:szCs w:val="28"/>
        </w:rPr>
        <w:t>, выполняющих обязанности кассиров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_______________________________________________________________________________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наименование</w:t>
      </w:r>
      <w:proofErr w:type="gramEnd"/>
      <w:r w:rsidRPr="0096085D">
        <w:rPr>
          <w:rFonts w:ascii="Times New Roman" w:hAnsi="Times New Roman" w:cs="Times New Roman"/>
        </w:rPr>
        <w:t xml:space="preserve"> профсоюзной организации)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  именуемый "Работодатель",   в     лице       председателя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фамилия</w:t>
      </w:r>
      <w:proofErr w:type="gramEnd"/>
      <w:r w:rsidRPr="0096085D">
        <w:rPr>
          <w:rFonts w:ascii="Times New Roman" w:hAnsi="Times New Roman" w:cs="Times New Roman"/>
        </w:rPr>
        <w:t>, имя, отчество)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 с одной стороны,   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устава</w:t>
      </w:r>
      <w:proofErr w:type="gramEnd"/>
      <w:r w:rsidRPr="0096085D">
        <w:rPr>
          <w:rFonts w:ascii="Times New Roman" w:hAnsi="Times New Roman" w:cs="Times New Roman"/>
        </w:rPr>
        <w:t>, положения)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наименование</w:t>
      </w:r>
      <w:proofErr w:type="gramEnd"/>
      <w:r w:rsidRPr="0096085D">
        <w:rPr>
          <w:rFonts w:ascii="Times New Roman" w:hAnsi="Times New Roman" w:cs="Times New Roman"/>
        </w:rPr>
        <w:t xml:space="preserve"> должности) (фамилия, имя, отчество)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в дальнейшем   "Работник", с  другой стороны, заключили настоящий Договор о нижеследующем: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1. Работник принимает на себя полную материальную ответственность за </w:t>
      </w:r>
      <w:proofErr w:type="gramStart"/>
      <w:r w:rsidRPr="0096085D">
        <w:rPr>
          <w:rFonts w:ascii="Times New Roman" w:hAnsi="Times New Roman" w:cs="Times New Roman"/>
          <w:sz w:val="28"/>
          <w:szCs w:val="28"/>
        </w:rPr>
        <w:t>недостачу  вверенных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 ему Работодателем денежных средств, а также за ущерб, возникший у Работодателя в результате возмещения им ущерба иным лицам, и в связи с изложенным обязуется: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бережно относиться к переданным ему для осуществления возложенных на него функций (обязанностей) денежным средствам Работодателя и принимать меры к предотвращению ущерба;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своевременно сообщать Работодателю обо всех обстоятельствах, угрожающих обеспечению сохранности вверенных ему денежных средств;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вести учет, составлять и представлять в установленном порядке отчеты о движении и остатках вверенных ему денежных средств;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участвовать в проведении инвентаризации, ревизии, иной проверке сохранности и состояния вверенных ему денежных средств.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lastRenderedPageBreak/>
        <w:t>2. Работодатель обязуется: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создавать Работнику условия, необходимые для нормальной работы и обеспечения полной сохранности вверенных ему денежных средств;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 xml:space="preserve">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spellStart"/>
      <w:r w:rsidRPr="009608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085D">
        <w:rPr>
          <w:rFonts w:ascii="Times New Roman" w:hAnsi="Times New Roman" w:cs="Times New Roman"/>
          <w:sz w:val="28"/>
          <w:szCs w:val="28"/>
        </w:rPr>
        <w:t>. локальными) о порядке хранения, приема, выдачи и осуществления других операций с переданными ему денежными средствами;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085D">
        <w:rPr>
          <w:rFonts w:ascii="Times New Roman" w:hAnsi="Times New Roman" w:cs="Times New Roman"/>
          <w:sz w:val="28"/>
          <w:szCs w:val="28"/>
        </w:rPr>
        <w:t>) проводить в установленном порядке инвентаризацию, ревизии и другие проверки сохранности и состояния денежных средств.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4. Работник не несет материальной ответственности, если ущерб причинен не по его вине.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6. Настоящий Договор составлен в двух имеющих одинаковую юридическую силу экземплярах, из которых один находится у Работодателя, а второй – у Работника.</w:t>
      </w:r>
    </w:p>
    <w:p w:rsidR="0096085D" w:rsidRPr="0096085D" w:rsidRDefault="0096085D" w:rsidP="00960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Адреса и подписи сторон Договора: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Работодатель                                      Работник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</w:t>
      </w:r>
      <w:r w:rsidRPr="0096085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</w:t>
      </w:r>
      <w:r w:rsidRPr="0096085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</w:t>
      </w:r>
      <w:r w:rsidRPr="0096085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</w:t>
      </w:r>
      <w:r w:rsidRPr="0096085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>___________________________</w:t>
      </w:r>
      <w:r w:rsidRPr="0096085D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Место печати 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 «____» _________ г. </w:t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Дата заключения договора</w:t>
      </w:r>
      <w:r w:rsidRPr="0096085D">
        <w:rPr>
          <w:rFonts w:ascii="Times New Roman" w:hAnsi="Times New Roman" w:cs="Times New Roman"/>
        </w:rPr>
        <w:tab/>
      </w: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обработку персональных данных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Председателю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96085D">
        <w:rPr>
          <w:rFonts w:ascii="Times New Roman" w:hAnsi="Times New Roman" w:cs="Times New Roman"/>
          <w:i/>
          <w:iCs/>
          <w:sz w:val="26"/>
          <w:szCs w:val="26"/>
        </w:rPr>
        <w:t>организации</w:t>
      </w:r>
      <w:proofErr w:type="gramEnd"/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Профсоюза</w:t>
      </w:r>
      <w:r w:rsidRPr="00960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5D">
        <w:rPr>
          <w:rFonts w:ascii="Times New Roman" w:hAnsi="Times New Roman" w:cs="Times New Roman"/>
          <w:sz w:val="26"/>
          <w:szCs w:val="26"/>
        </w:rPr>
        <w:t xml:space="preserve">Я,   </w:t>
      </w:r>
      <w:proofErr w:type="gramEnd"/>
      <w:r w:rsidRPr="0096085D">
        <w:rPr>
          <w:rFonts w:ascii="Times New Roman" w:hAnsi="Times New Roman" w:cs="Times New Roman"/>
          <w:sz w:val="26"/>
          <w:szCs w:val="26"/>
        </w:rPr>
        <w:t xml:space="preserve">     ______________________________________________________________</w:t>
      </w:r>
      <w:r w:rsidRPr="0096085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5D">
        <w:rPr>
          <w:rFonts w:ascii="Times New Roman" w:hAnsi="Times New Roman" w:cs="Times New Roman"/>
          <w:i/>
          <w:iCs/>
          <w:sz w:val="26"/>
          <w:szCs w:val="26"/>
        </w:rPr>
        <w:t>( Ф.И.О.</w:t>
      </w:r>
      <w:proofErr w:type="gramEnd"/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, должность, адрес и паспортные  данные)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6085D">
        <w:rPr>
          <w:rFonts w:ascii="Times New Roman" w:hAnsi="Times New Roman" w:cs="Times New Roman"/>
          <w:sz w:val="26"/>
          <w:szCs w:val="26"/>
        </w:rPr>
        <w:t xml:space="preserve">с целью обеспечения реализации моих полномочий в качестве члена  _________________________________ </w:t>
      </w:r>
      <w:r w:rsidRPr="0096085D">
        <w:rPr>
          <w:rFonts w:ascii="Times New Roman" w:hAnsi="Times New Roman" w:cs="Times New Roman"/>
          <w:i/>
          <w:iCs/>
          <w:sz w:val="26"/>
          <w:szCs w:val="26"/>
        </w:rPr>
        <w:t>(наименование организации Профсоюза)</w:t>
      </w:r>
      <w:r w:rsidRPr="0096085D">
        <w:rPr>
          <w:rFonts w:ascii="Times New Roman" w:hAnsi="Times New Roman" w:cs="Times New Roman"/>
          <w:sz w:val="26"/>
          <w:szCs w:val="26"/>
        </w:rPr>
        <w:t xml:space="preserve">  даю согласие на обработку  персональных данных </w:t>
      </w: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(Ф.И.О.,  дата  и место  рождения,  сведения о регистрации брака, сведения о наличии детей, образование, профессия, номер телефона, данные страхового номера индивидуального лицевого счета, ИНН) </w:t>
      </w:r>
      <w:r w:rsidRPr="0096085D">
        <w:rPr>
          <w:rFonts w:ascii="Times New Roman" w:hAnsi="Times New Roman" w:cs="Times New Roman"/>
          <w:sz w:val="26"/>
          <w:szCs w:val="26"/>
        </w:rPr>
        <w:t xml:space="preserve">на весь период моего пребывания в Профсоюзе  и  оставляю за собой право по  письменному требованию отозвать заявление в любое время.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960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Член Профсоюза                               ___________                                                                             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   ___________                                  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  <w:proofErr w:type="gramStart"/>
      <w:r w:rsidRPr="0096085D">
        <w:rPr>
          <w:rFonts w:ascii="Times New Roman" w:hAnsi="Times New Roman" w:cs="Times New Roman"/>
          <w:i/>
          <w:iCs/>
          <w:sz w:val="26"/>
          <w:szCs w:val="26"/>
        </w:rPr>
        <w:t>( дата</w:t>
      </w:r>
      <w:proofErr w:type="gramEnd"/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, личная подпись)                                                 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Примечание:</w:t>
      </w:r>
      <w:r w:rsidRPr="0096085D">
        <w:rPr>
          <w:rFonts w:ascii="Times New Roman" w:hAnsi="Times New Roman" w:cs="Times New Roman"/>
          <w:sz w:val="26"/>
          <w:szCs w:val="26"/>
        </w:rPr>
        <w:t xml:space="preserve"> Письменное согласие на обработку персональных данных хранится в выборном органе соответствующей организации Профсоюза 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br w:type="page"/>
      </w: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 ИЗВЛЕЧЕНИЕ ИЗ ПЕРЕЧЕНЯ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85D">
        <w:rPr>
          <w:rFonts w:ascii="Times New Roman" w:hAnsi="Times New Roman" w:cs="Times New Roman"/>
          <w:b/>
          <w:bCs/>
          <w:sz w:val="28"/>
          <w:szCs w:val="28"/>
        </w:rPr>
        <w:t>типовых</w:t>
      </w:r>
      <w:proofErr w:type="gramEnd"/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 (государственных)  управленческих и бухгалтерских документов, 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bCs/>
          <w:color w:val="000080"/>
        </w:rPr>
      </w:pPr>
      <w:proofErr w:type="gramStart"/>
      <w:r w:rsidRPr="0096085D">
        <w:rPr>
          <w:rFonts w:ascii="Times New Roman" w:hAnsi="Times New Roman" w:cs="Times New Roman"/>
          <w:b/>
          <w:bCs/>
          <w:sz w:val="28"/>
          <w:szCs w:val="28"/>
        </w:rPr>
        <w:t>образующихся</w:t>
      </w:r>
      <w:proofErr w:type="gramEnd"/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 в деятельности организаций </w:t>
      </w:r>
    </w:p>
    <w:p w:rsidR="0096085D" w:rsidRPr="0096085D" w:rsidRDefault="0096085D" w:rsidP="0096085D">
      <w:pPr>
        <w:jc w:val="center"/>
        <w:rPr>
          <w:rFonts w:ascii="Times New Roman" w:hAnsi="Times New Roman" w:cs="Times New Roman"/>
          <w:b/>
          <w:bCs/>
          <w:color w:val="000080"/>
        </w:rPr>
      </w:pPr>
    </w:p>
    <w:p w:rsidR="0096085D" w:rsidRPr="0096085D" w:rsidRDefault="0096085D" w:rsidP="0096085D">
      <w:pPr>
        <w:rPr>
          <w:rFonts w:ascii="Times New Roman" w:hAnsi="Times New Roman" w:cs="Times New Roman"/>
        </w:rPr>
      </w:pPr>
    </w:p>
    <w:tbl>
      <w:tblPr>
        <w:tblW w:w="11199" w:type="dxa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5528"/>
        <w:gridCol w:w="1559"/>
        <w:gridCol w:w="2410"/>
      </w:tblGrid>
      <w:tr w:rsidR="0096085D" w:rsidRPr="0096085D" w:rsidTr="00576948">
        <w:trPr>
          <w:trHeight w:hRule="exact" w:val="8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left="34" w:right="-143" w:hanging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</w:rPr>
              <w:t>Номер п/п</w:t>
            </w: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left="-108" w:right="-14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</w:rPr>
              <w:t>Номер статьи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spacing w:line="245" w:lineRule="exact"/>
              <w:ind w:left="101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w w:val="90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</w:rPr>
              <w:t>Вид документа</w:t>
            </w: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</w:rPr>
              <w:t>Срок хранения</w:t>
            </w:r>
          </w:p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7"/>
                <w:w w:val="90"/>
                <w:sz w:val="23"/>
                <w:szCs w:val="23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color w:val="000000"/>
              </w:rPr>
              <w:t>документов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96085D" w:rsidRPr="0096085D" w:rsidTr="00576948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spacing w:line="245" w:lineRule="exact"/>
              <w:ind w:left="101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w w:val="90"/>
                <w:sz w:val="23"/>
                <w:szCs w:val="23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  <w:spacing w:val="6"/>
                <w:w w:val="90"/>
                <w:sz w:val="23"/>
                <w:szCs w:val="23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27"/>
                <w:w w:val="90"/>
                <w:sz w:val="23"/>
                <w:szCs w:val="23"/>
              </w:rPr>
            </w:pPr>
            <w:r w:rsidRPr="0096085D">
              <w:rPr>
                <w:rFonts w:ascii="Times New Roman" w:hAnsi="Times New Roman" w:cs="Times New Roman"/>
                <w:b/>
                <w:color w:val="000000"/>
                <w:spacing w:val="-27"/>
                <w:w w:val="90"/>
                <w:sz w:val="23"/>
                <w:szCs w:val="23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608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6085D" w:rsidRPr="0096085D" w:rsidTr="00576948">
        <w:trPr>
          <w:trHeight w:hRule="exact" w:val="34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22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Документы (выписки, постановления, </w:t>
            </w:r>
            <w:proofErr w:type="spellStart"/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рекомен-дации</w:t>
            </w:r>
            <w:proofErr w:type="spellEnd"/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, резолюции, протоколы, стенограммы) конференций, совещаний, юбилейных дат, торжественных приемов, встреч: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по месту проведения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в других организациях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right="-44"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 минования надобности (1)</w:t>
            </w:r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right="-133"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 Относящиеся к деятельности организации – пост.</w:t>
            </w:r>
          </w:p>
        </w:tc>
      </w:tr>
      <w:tr w:rsidR="0096085D" w:rsidRPr="0096085D" w:rsidTr="00576948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23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(отчеты, доклады, обзоры) о реализации решений съездов, конгрессов, конференций, совещаний</w:t>
            </w: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spacing w:line="240" w:lineRule="exact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61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Доверенности, выданные руководителем организации, на представление интересов организации</w:t>
            </w: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 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71</w:t>
            </w:r>
          </w:p>
        </w:tc>
        <w:tc>
          <w:tcPr>
            <w:tcW w:w="5528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Штатные расписания организации, изменения к ним: 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по месту разработки и/или утверждения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в других организациях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1559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 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  г.</w:t>
            </w:r>
          </w:p>
        </w:tc>
        <w:tc>
          <w:tcPr>
            <w:tcW w:w="2410" w:type="dxa"/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94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(программы, доклады, выступления, сообщения) съездов, конгрессов, конференций, «круглых столов», совещаний, приемов, встреч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 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2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Номенклатуры дел организации (сводные), классификаторы дел и документов: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по месту разработки и/или утверждения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  (1)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 замены новыми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 Структурных подразделений – по замене новыми и не ранее 3 л. после передачи дел в архив или уничтожения учтенных по номенклатуре дел</w:t>
            </w:r>
          </w:p>
        </w:tc>
      </w:tr>
      <w:tr w:rsidR="0096085D" w:rsidRPr="0096085D" w:rsidTr="00576948">
        <w:trPr>
          <w:trHeight w:hRule="exact"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left="101"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Договоры банковского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 л. 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 После истечения срока действия договора</w:t>
            </w:r>
          </w:p>
        </w:tc>
      </w:tr>
      <w:tr w:rsidR="0096085D" w:rsidRPr="0096085D" w:rsidTr="00576948">
        <w:trPr>
          <w:trHeight w:hRule="exact" w:val="1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(справки, докладные и объяснительные записки, копии приказов, выписки из приказов, заявления, командировочные удостоверения и др.), не вошедшие в состав личных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2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Бухгалтерская (финансовая)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отчетность  (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бухгалтерские балансы, отчеты о прибылях и убытках, отчеты о целевом использовании средств, приложения к ним и др.):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сводная годовая (консолидированная)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годовая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в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квартальная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г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месячная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 г.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(1) При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отсутствии  годовых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–пост. </w:t>
            </w:r>
          </w:p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left="24"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(2) При отсутствии годовых, квартальных – пост.</w:t>
            </w:r>
          </w:p>
        </w:tc>
      </w:tr>
      <w:tr w:rsidR="0096085D" w:rsidRPr="0096085D" w:rsidTr="00576948">
        <w:trPr>
          <w:trHeight w:hRule="exact"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Аналитические документы (таблицы, доклады) к годовой бухгалтерской (бюджетной)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(протоколы, акты, заключения) о рассмотрении и утверждении бухгалтерской (бюджетной)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Отчеты об 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исполнении  сметы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:</w:t>
            </w:r>
          </w:p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сводные годовые</w:t>
            </w:r>
          </w:p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годовые</w:t>
            </w:r>
          </w:p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в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квартальные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отсутствии годовых – пост.</w:t>
            </w:r>
          </w:p>
        </w:tc>
      </w:tr>
      <w:tr w:rsidR="0096085D" w:rsidRPr="0096085D" w:rsidTr="00576948">
        <w:trPr>
          <w:trHeight w:hRule="exact"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учетной политики (рабочий план счетов, формы первичных учетных документов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Регистры бухгалтерского (бюджетного) учета (главная книга, журналы–ордера, мемориальные 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условии проведения проверки (ревизии)</w:t>
            </w:r>
          </w:p>
        </w:tc>
      </w:tr>
      <w:tr w:rsidR="0096085D" w:rsidRPr="0096085D" w:rsidTr="00576948">
        <w:trPr>
          <w:trHeight w:hRule="exact" w:val="2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Первичные учетные документы и приложения к ним, зафиксировавшие факт совершения хозяйственной операции и явившиеся основанием для бухгалтерских записей (кассовые документы и книги, банковские документы, корешки банковских чековых книжек, ордера, табели, извещения банков, и переводные требования, акты о приеме, сдаче, списания имущества и материалов, квитанции, накладные и авансовые отчеты, переписка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условии проведения проверки (ревизии)</w:t>
            </w:r>
          </w:p>
        </w:tc>
      </w:tr>
      <w:tr w:rsidR="0096085D" w:rsidRPr="0096085D" w:rsidTr="00576948">
        <w:trPr>
          <w:trHeight w:hRule="exact"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(акты, сведения, справки, переписка) о взаимных расчетах и перерасчетах между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left="-41"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После проведения взаиморасчета</w:t>
            </w:r>
          </w:p>
        </w:tc>
      </w:tr>
      <w:tr w:rsidR="0096085D" w:rsidRPr="0096085D" w:rsidTr="00576948">
        <w:trPr>
          <w:trHeight w:hRule="exact"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Гарантийные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После окончания срока гарантии</w:t>
            </w:r>
          </w:p>
        </w:tc>
      </w:tr>
      <w:tr w:rsidR="0096085D" w:rsidRPr="0096085D" w:rsidTr="00576948">
        <w:trPr>
          <w:trHeight w:hRule="exact"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Переписка о выдаче и возврате ссуд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После погашения    ссуды</w:t>
            </w:r>
          </w:p>
        </w:tc>
      </w:tr>
      <w:tr w:rsidR="0096085D" w:rsidRPr="0096085D" w:rsidTr="00576948">
        <w:trPr>
          <w:trHeight w:hRule="exact" w:val="10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(справки, акты, обязательства, переписка) о дебиторской и кредиторской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left="1464"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После замены новыми</w:t>
            </w:r>
          </w:p>
        </w:tc>
      </w:tr>
      <w:tr w:rsidR="0096085D" w:rsidRPr="0096085D" w:rsidTr="00576948">
        <w:trPr>
          <w:trHeight w:hRule="exact"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Свидетельства о постановки на учет в налоговых органах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Пост.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(расчеты, сводки, справки, сведения, переписка) о начисленных и перечисленных суммах налогов в бюджеты всех уровней, внебюджетные фонды, задолженности по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Перечень выплат, на которые не начисляются страховые взносы в государственные социальные фонды: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по месту разработки и утверждения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 замены новыми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акцизным и другим сборам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(акты сверок, справки) об уплате налогов в бюджет зачетами, ценными бумагами, поставками продукции,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Реестры расчета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Расчетные ведомости по отчислению страховых взносов в фонд социального страхования: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годовые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) квартальные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отсутствии годовых – пост. С нарастающим итогом за IV квартал – пост.</w:t>
            </w:r>
          </w:p>
        </w:tc>
      </w:tr>
      <w:tr w:rsidR="0096085D" w:rsidRPr="0096085D" w:rsidTr="00576948">
        <w:trPr>
          <w:trHeight w:hRule="exact"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Отчеты по перечислению денежных сумм по государственному и негосударственному страхованию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Налоговые декларации и расчеты авансовых платежей по единому социальному налогу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отсутствии лицевых счетов или ведомостей начисления заработной платы– 75 л.</w:t>
            </w:r>
          </w:p>
        </w:tc>
      </w:tr>
      <w:tr w:rsidR="0096085D" w:rsidRPr="0096085D" w:rsidTr="00576948">
        <w:trPr>
          <w:trHeight w:hRule="exact" w:val="1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Налоговые карточки по учету доходов и налога на доходы физических лиц (ф. № 1–НДФЛ)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условии проведения проверки (ревизии). При отсутствии лицевых счетов – 75 л.</w:t>
            </w:r>
          </w:p>
        </w:tc>
      </w:tr>
      <w:tr w:rsidR="0096085D" w:rsidRPr="0096085D" w:rsidTr="00576948">
        <w:trPr>
          <w:trHeight w:hRule="exact" w:val="1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Декларации и расчеты авансовых платежей по страховым взносам на обязательное пенсионное страхование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отсутствии лицевых счетов или ведомостей начисления заработной платы – 75 л.</w:t>
            </w:r>
          </w:p>
        </w:tc>
      </w:tr>
      <w:tr w:rsidR="0096085D" w:rsidRPr="0096085D" w:rsidTr="00576948">
        <w:trPr>
          <w:trHeight w:hRule="exact"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6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396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Сведения о доходах физических лиц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отсутствии лицевых счетов или ведомостей начисления заработной платы – 75 л.</w:t>
            </w:r>
          </w:p>
        </w:tc>
      </w:tr>
      <w:tr w:rsidR="0096085D" w:rsidRPr="0096085D" w:rsidTr="00576948">
        <w:trPr>
          <w:trHeight w:hRule="exact" w:val="9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(протоколы, анализы, справки, акты, отчеты) о проверке выполнения условий коллективного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Пост.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Переписка о проверке выполнения условий коллективного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</w:tc>
      </w:tr>
      <w:tr w:rsidR="0096085D" w:rsidRPr="0096085D" w:rsidTr="00576948">
        <w:trPr>
          <w:trHeight w:hRule="exact"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Документы (отчеты, справки, информации) о переводе работников на сокращенный рабочий день или рабочую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5 л. (1)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(1) При тяжелых, вредных и опасных условиях труда – 75 л.</w:t>
            </w:r>
          </w:p>
        </w:tc>
      </w:tr>
      <w:tr w:rsidR="0096085D" w:rsidRPr="0096085D" w:rsidTr="00576948">
        <w:trPr>
          <w:trHeight w:hRule="exact" w:val="1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586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Табели (графики), журналы учета рабочего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5 л.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85D" w:rsidRPr="0096085D" w:rsidRDefault="0096085D" w:rsidP="00576948">
            <w:pPr>
              <w:shd w:val="clear" w:color="auto" w:fill="FFFFFF"/>
              <w:tabs>
                <w:tab w:val="left" w:pos="2178"/>
              </w:tabs>
              <w:ind w:firstLine="29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(</w:t>
            </w:r>
            <w:proofErr w:type="gramStart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>1)При</w:t>
            </w:r>
            <w:proofErr w:type="gramEnd"/>
            <w:r w:rsidRPr="0096085D">
              <w:rPr>
                <w:rFonts w:ascii="Times New Roman" w:hAnsi="Times New Roman" w:cs="Times New Roman"/>
                <w:color w:val="000000"/>
                <w:spacing w:val="-7"/>
              </w:rPr>
              <w:t xml:space="preserve"> тяжелых, вредных и опасных условиях труда – 75 л.</w:t>
            </w:r>
          </w:p>
        </w:tc>
      </w:tr>
    </w:tbl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Pr="0096085D">
        <w:rPr>
          <w:rFonts w:ascii="Times New Roman" w:hAnsi="Times New Roman" w:cs="Times New Roman"/>
          <w:sz w:val="28"/>
          <w:szCs w:val="28"/>
        </w:rPr>
        <w:t xml:space="preserve">На основании предложенного </w:t>
      </w:r>
      <w:r w:rsidRPr="0096085D">
        <w:rPr>
          <w:rFonts w:ascii="Times New Roman" w:hAnsi="Times New Roman" w:cs="Times New Roman"/>
          <w:b/>
          <w:sz w:val="28"/>
          <w:szCs w:val="28"/>
        </w:rPr>
        <w:t>извлечения из государственного перечня</w:t>
      </w:r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bCs/>
          <w:sz w:val="28"/>
          <w:szCs w:val="28"/>
        </w:rPr>
        <w:t>управленческих и бухгалтерских документов, образующихся в деятельности организаций</w:t>
      </w:r>
      <w:r w:rsidRPr="00960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bCs/>
          <w:sz w:val="28"/>
          <w:szCs w:val="28"/>
        </w:rPr>
        <w:t xml:space="preserve">Профсоюза, и с учётом номенклатуры дел выборного профсоюзного органа, утверждаемой на начало каждого календарного года, разрабатывается и утверждается отдельная номенклатура бухгалтерских документов (для профсоюзных организаций, имеющих право </w:t>
      </w:r>
      <w:proofErr w:type="spellStart"/>
      <w:r w:rsidRPr="0096085D">
        <w:rPr>
          <w:rFonts w:ascii="Times New Roman" w:hAnsi="Times New Roman" w:cs="Times New Roman"/>
          <w:bCs/>
          <w:sz w:val="28"/>
          <w:szCs w:val="28"/>
        </w:rPr>
        <w:t>юрлица</w:t>
      </w:r>
      <w:proofErr w:type="spellEnd"/>
      <w:r w:rsidRPr="0096085D">
        <w:rPr>
          <w:rFonts w:ascii="Times New Roman" w:hAnsi="Times New Roman" w:cs="Times New Roman"/>
          <w:bCs/>
          <w:sz w:val="28"/>
          <w:szCs w:val="28"/>
        </w:rPr>
        <w:t>), которая может входить отдельным разделом в общую номенклатуру профсоюзного комитета, а может быть в форме отдельного документа (как приложение к общей номенклатуре).</w:t>
      </w: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Приложение № 8</w:t>
      </w: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Наименование профсоюзной организации</w:t>
      </w:r>
    </w:p>
    <w:p w:rsidR="0096085D" w:rsidRPr="0096085D" w:rsidRDefault="0096085D" w:rsidP="0096085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contextualSpacing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96085D" w:rsidRPr="0096085D" w:rsidRDefault="0096085D" w:rsidP="0096085D">
      <w:pPr>
        <w:ind w:left="4956"/>
        <w:contextualSpacing/>
        <w:rPr>
          <w:rFonts w:ascii="Times New Roman" w:hAnsi="Times New Roman" w:cs="Times New Roman"/>
          <w:b/>
        </w:rPr>
      </w:pPr>
      <w:r w:rsidRPr="0096085D">
        <w:rPr>
          <w:rFonts w:ascii="Times New Roman" w:hAnsi="Times New Roman" w:cs="Times New Roman"/>
        </w:rPr>
        <w:lastRenderedPageBreak/>
        <w:t xml:space="preserve">  </w:t>
      </w:r>
      <w:r w:rsidRPr="0096085D">
        <w:rPr>
          <w:rFonts w:ascii="Times New Roman" w:hAnsi="Times New Roman" w:cs="Times New Roman"/>
          <w:b/>
        </w:rPr>
        <w:t xml:space="preserve">    </w:t>
      </w:r>
      <w:r w:rsidRPr="0096085D">
        <w:rPr>
          <w:rFonts w:ascii="Times New Roman" w:hAnsi="Times New Roman" w:cs="Times New Roman"/>
          <w:b/>
        </w:rPr>
        <w:tab/>
      </w:r>
      <w:r w:rsidRPr="0096085D">
        <w:rPr>
          <w:rFonts w:ascii="Times New Roman" w:hAnsi="Times New Roman" w:cs="Times New Roman"/>
          <w:b/>
        </w:rPr>
        <w:tab/>
        <w:t xml:space="preserve">УТВЕРЖДАЮ    </w:t>
      </w:r>
    </w:p>
    <w:p w:rsidR="0096085D" w:rsidRPr="0096085D" w:rsidRDefault="0096085D" w:rsidP="0096085D">
      <w:pPr>
        <w:ind w:left="4956"/>
        <w:contextualSpacing/>
        <w:rPr>
          <w:rFonts w:ascii="Times New Roman" w:hAnsi="Times New Roman" w:cs="Times New Roman"/>
          <w:b/>
        </w:rPr>
      </w:pPr>
    </w:p>
    <w:p w:rsidR="0096085D" w:rsidRPr="0096085D" w:rsidRDefault="0096085D" w:rsidP="0096085D">
      <w:pPr>
        <w:ind w:left="4956"/>
        <w:contextualSpacing/>
        <w:rPr>
          <w:rFonts w:ascii="Times New Roman" w:hAnsi="Times New Roman" w:cs="Times New Roman"/>
          <w:b/>
        </w:rPr>
      </w:pPr>
    </w:p>
    <w:p w:rsidR="0096085D" w:rsidRPr="0096085D" w:rsidRDefault="0096085D" w:rsidP="0096085D">
      <w:pPr>
        <w:ind w:left="4956"/>
        <w:contextualSpacing/>
        <w:rPr>
          <w:rFonts w:ascii="Times New Roman" w:hAnsi="Times New Roman" w:cs="Times New Roman"/>
          <w:b/>
        </w:rPr>
      </w:pPr>
      <w:r w:rsidRPr="0096085D">
        <w:rPr>
          <w:rFonts w:ascii="Times New Roman" w:hAnsi="Times New Roman" w:cs="Times New Roman"/>
          <w:b/>
        </w:rPr>
        <w:t xml:space="preserve">  </w:t>
      </w:r>
    </w:p>
    <w:p w:rsidR="0096085D" w:rsidRPr="0096085D" w:rsidRDefault="0096085D" w:rsidP="0096085D">
      <w:pPr>
        <w:contextualSpacing/>
        <w:jc w:val="both"/>
        <w:rPr>
          <w:rFonts w:ascii="Times New Roman" w:hAnsi="Times New Roman" w:cs="Times New Roman"/>
          <w:noProof/>
        </w:rPr>
      </w:pPr>
      <w:r w:rsidRPr="0096085D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"____   " ______ 20____   г.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</w:p>
    <w:p w:rsidR="0096085D" w:rsidRPr="0096085D" w:rsidRDefault="0096085D" w:rsidP="00960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96085D">
        <w:rPr>
          <w:rFonts w:ascii="Times New Roman" w:hAnsi="Times New Roman" w:cs="Times New Roman"/>
          <w:b/>
          <w:bCs/>
          <w:noProof/>
          <w:color w:val="000000"/>
        </w:rPr>
        <w:t>АКТ №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</w:rPr>
      </w:pPr>
      <w:r w:rsidRPr="0096085D">
        <w:rPr>
          <w:rFonts w:ascii="Times New Roman" w:hAnsi="Times New Roman" w:cs="Times New Roman"/>
          <w:color w:val="000000"/>
        </w:rPr>
        <w:t xml:space="preserve">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"____    " ______    20____    г.                                                                                  г.     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085D">
        <w:rPr>
          <w:rFonts w:ascii="Times New Roman" w:hAnsi="Times New Roman" w:cs="Times New Roman"/>
          <w:noProof/>
        </w:rPr>
        <w:t xml:space="preserve"> </w:t>
      </w:r>
      <w:r w:rsidRPr="0096085D">
        <w:rPr>
          <w:rFonts w:ascii="Times New Roman" w:hAnsi="Times New Roman" w:cs="Times New Roman"/>
          <w:noProof/>
          <w:sz w:val="28"/>
          <w:szCs w:val="28"/>
        </w:rPr>
        <w:t>О выделении к уничтожению документов,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noProof/>
          <w:sz w:val="28"/>
          <w:szCs w:val="28"/>
        </w:rPr>
        <w:t xml:space="preserve"> не подлежащих хранению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96085D">
        <w:rPr>
          <w:rFonts w:ascii="Times New Roman" w:hAnsi="Times New Roman" w:cs="Times New Roman"/>
          <w:noProof/>
          <w:sz w:val="28"/>
          <w:szCs w:val="28"/>
        </w:rPr>
        <w:tab/>
        <w:t xml:space="preserve"> Комиссия в составе председателя комиссии ________  , членов комиссии______     , действуя на основании Постановления          от___      №__    , отобрала к уничтожению как не имеющие научно-исторической ценности и утратившие практическое значение документы (наименование организации):                                                                  </w:t>
      </w:r>
      <w:r w:rsidRPr="0096085D">
        <w:rPr>
          <w:rFonts w:ascii="Times New Roman" w:hAnsi="Times New Roman" w:cs="Times New Roman"/>
          <w:noProof/>
        </w:rPr>
        <w:t>: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992"/>
        <w:gridCol w:w="1276"/>
        <w:gridCol w:w="708"/>
        <w:gridCol w:w="1276"/>
        <w:gridCol w:w="589"/>
      </w:tblGrid>
      <w:tr w:rsidR="0096085D" w:rsidRPr="0096085D" w:rsidTr="00576948">
        <w:trPr>
          <w:trHeight w:val="1619"/>
        </w:trPr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  №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85D">
              <w:rPr>
                <w:rFonts w:ascii="Times New Roman" w:hAnsi="Times New Roman" w:cs="Times New Roman"/>
              </w:rPr>
              <w:t>п</w:t>
            </w:r>
            <w:proofErr w:type="gramEnd"/>
            <w:r w:rsidRPr="0096085D">
              <w:rPr>
                <w:rFonts w:ascii="Times New Roman" w:hAnsi="Times New Roman" w:cs="Times New Roman"/>
              </w:rPr>
              <w:t>/п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Заголовок 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дела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или 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групповой</w:t>
            </w:r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заголовок</w:t>
            </w:r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документов</w:t>
            </w:r>
            <w:proofErr w:type="gramEnd"/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Край-</w:t>
            </w:r>
            <w:proofErr w:type="spellStart"/>
            <w:r w:rsidRPr="0096085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даты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доку- ментов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Номера описей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Индекс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Дела по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номенклатуре</w:t>
            </w:r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или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№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дела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по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описи</w:t>
            </w:r>
            <w:proofErr w:type="gramEnd"/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Кол-во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Ед. хр.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Сроки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хранения</w:t>
            </w:r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дела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и 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номера</w:t>
            </w:r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статей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по перечню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При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85D">
              <w:rPr>
                <w:rFonts w:ascii="Times New Roman" w:hAnsi="Times New Roman" w:cs="Times New Roman"/>
              </w:rPr>
              <w:t>ме</w:t>
            </w:r>
            <w:proofErr w:type="spellEnd"/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85D">
              <w:rPr>
                <w:rFonts w:ascii="Times New Roman" w:hAnsi="Times New Roman" w:cs="Times New Roman"/>
              </w:rPr>
              <w:t>ча</w:t>
            </w:r>
            <w:proofErr w:type="spellEnd"/>
            <w:proofErr w:type="gramEnd"/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85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8</w:t>
            </w:r>
          </w:p>
        </w:tc>
      </w:tr>
      <w:tr w:rsidR="0096085D" w:rsidRPr="0096085D" w:rsidTr="00576948">
        <w:trPr>
          <w:trHeight w:val="1873"/>
        </w:trPr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Инструкции, постановления, решения, распоряжения, копии приказов (экземпляр отделов) по административно-хозяйственным вопросам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20…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ст.7,19, 29,665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rPr>
          <w:trHeight w:val="992"/>
        </w:trPr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Журналы-ордера,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оборотные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ведомости и главная книга.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20… 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ст.361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корешки банковских чековых книжек, ордера, табели, извещения банков и переводные требования, акты о приеме, сдаче, списании имущества и материалов, квитанции, корешки к ним, счета-фактуры, накладные, авансовые отчеты и др.)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20… 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ст.362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Кассовые книги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20… 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ст.362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Табели (графики), журналы учета рабочего времени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20… 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ст.586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Отчеты по налогам: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а</w:t>
            </w:r>
            <w:proofErr w:type="gramEnd"/>
            <w:r w:rsidRPr="0096085D">
              <w:rPr>
                <w:rFonts w:ascii="Times New Roman" w:hAnsi="Times New Roman" w:cs="Times New Roman"/>
              </w:rPr>
              <w:t>) квартальные,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б</w:t>
            </w:r>
            <w:proofErr w:type="gramEnd"/>
            <w:r w:rsidRPr="0096085D">
              <w:rPr>
                <w:rFonts w:ascii="Times New Roman" w:hAnsi="Times New Roman" w:cs="Times New Roman"/>
              </w:rPr>
              <w:t>) месячные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20…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ст.351, 390,392, 393,395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c>
          <w:tcPr>
            <w:tcW w:w="534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Доверенности на получение денежных сумм и товарно-материальных ценностей, в том числе аннулированные доверенности</w:t>
            </w:r>
          </w:p>
        </w:tc>
        <w:tc>
          <w:tcPr>
            <w:tcW w:w="993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20…</w:t>
            </w:r>
          </w:p>
        </w:tc>
        <w:tc>
          <w:tcPr>
            <w:tcW w:w="992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 лет</w:t>
            </w:r>
          </w:p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ст.412</w:t>
            </w:r>
          </w:p>
        </w:tc>
        <w:tc>
          <w:tcPr>
            <w:tcW w:w="589" w:type="dxa"/>
          </w:tcPr>
          <w:p w:rsidR="0096085D" w:rsidRPr="0096085D" w:rsidRDefault="0096085D" w:rsidP="00576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Всего внесено в акт   (____ ) единиц хранения за 20___ год.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Записи акта с учетными данными сверены.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Перечисленные в акте документы подлежат списанию ввиду истечения срока  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  <w:noProof/>
        </w:rPr>
        <w:lastRenderedPageBreak/>
        <w:t xml:space="preserve">  хранения с последующим уничтожением.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Председатель комиссии _______________________/              /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                                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Члены комиссии: ____________/         /       ___________/            /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96085D">
        <w:rPr>
          <w:rFonts w:ascii="Times New Roman" w:hAnsi="Times New Roman" w:cs="Times New Roman"/>
          <w:noProof/>
        </w:rPr>
        <w:t xml:space="preserve">                  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  <w:noProof/>
        </w:rPr>
        <w:t xml:space="preserve"> </w:t>
      </w: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" ___    "_____   20____ г.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 </w:t>
      </w:r>
      <w:r w:rsidRPr="0096085D">
        <w:rPr>
          <w:rFonts w:ascii="Times New Roman" w:hAnsi="Times New Roman" w:cs="Times New Roman"/>
          <w:noProof/>
        </w:rPr>
        <w:t xml:space="preserve"> После утверждения акта перечисленные дела перед уничтожением сверили  с</w:t>
      </w:r>
    </w:p>
    <w:p w:rsidR="0096085D" w:rsidRPr="0096085D" w:rsidRDefault="0096085D" w:rsidP="009608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записями в акте и полностью уничтожили с помощью бумагорезательной машины.</w:t>
      </w:r>
    </w:p>
    <w:p w:rsidR="0096085D" w:rsidRPr="0096085D" w:rsidRDefault="0096085D" w:rsidP="0096085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</w:t>
      </w: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                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    Председатель экспертной комиссии _______________________________</w:t>
      </w: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</w:t>
      </w:r>
      <w:r w:rsidRPr="0096085D">
        <w:rPr>
          <w:rFonts w:ascii="Times New Roman" w:hAnsi="Times New Roman" w:cs="Times New Roman"/>
          <w:noProof/>
        </w:rPr>
        <w:t xml:space="preserve">        Члены комиссии: ________________________________________________</w:t>
      </w:r>
    </w:p>
    <w:p w:rsidR="0096085D" w:rsidRPr="0096085D" w:rsidRDefault="0096085D" w:rsidP="009608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 </w:t>
      </w:r>
      <w:r w:rsidRPr="0096085D">
        <w:rPr>
          <w:rFonts w:ascii="Times New Roman" w:hAnsi="Times New Roman" w:cs="Times New Roman"/>
          <w:noProof/>
        </w:rPr>
        <w:t xml:space="preserve"> "_____   " _____  20_____г.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sz w:val="28"/>
          <w:szCs w:val="28"/>
        </w:rPr>
        <w:t xml:space="preserve"> </w:t>
      </w:r>
      <w:r w:rsidRPr="0096085D">
        <w:rPr>
          <w:rFonts w:ascii="Times New Roman" w:hAnsi="Times New Roman" w:cs="Times New Roman"/>
          <w:b/>
          <w:sz w:val="28"/>
          <w:szCs w:val="28"/>
        </w:rPr>
        <w:t>Приложение № 9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Заявление на оказание материальной помощи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Председателю профсоюзной организации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___________________________________________</w:t>
      </w:r>
    </w:p>
    <w:p w:rsidR="0096085D" w:rsidRPr="0096085D" w:rsidRDefault="0096085D" w:rsidP="0096085D">
      <w:pPr>
        <w:tabs>
          <w:tab w:val="left" w:pos="4962"/>
        </w:tabs>
        <w:spacing w:line="360" w:lineRule="auto"/>
        <w:jc w:val="right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От члена Профсоюза</w:t>
      </w:r>
    </w:p>
    <w:p w:rsidR="0096085D" w:rsidRPr="0096085D" w:rsidRDefault="0096085D" w:rsidP="0096085D">
      <w:pPr>
        <w:tabs>
          <w:tab w:val="left" w:pos="5103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Фамилия_________________________________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 xml:space="preserve"> Имя _____________ Отчество________________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Проживающего по адресу: индекс____________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_________________________________________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Телефон__________________________________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lastRenderedPageBreak/>
        <w:t>Паспорт серия_________________ №__________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Выдан ____________________________________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Дата выдачи _______________________________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Дата рождения_____________________________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Номер страхового свидетельства в ПФ ________</w:t>
      </w:r>
    </w:p>
    <w:p w:rsidR="0096085D" w:rsidRPr="0096085D" w:rsidRDefault="0096085D" w:rsidP="0096085D">
      <w:pPr>
        <w:tabs>
          <w:tab w:val="left" w:pos="4820"/>
        </w:tabs>
        <w:spacing w:line="360" w:lineRule="auto"/>
        <w:ind w:left="4254"/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ИНН Физического лица______________________</w:t>
      </w:r>
    </w:p>
    <w:p w:rsidR="0096085D" w:rsidRPr="0096085D" w:rsidRDefault="0096085D" w:rsidP="0096085D">
      <w:pPr>
        <w:tabs>
          <w:tab w:val="left" w:pos="4962"/>
        </w:tabs>
        <w:jc w:val="right"/>
        <w:rPr>
          <w:rFonts w:ascii="Times New Roman" w:hAnsi="Times New Roman" w:cs="Times New Roman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536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820"/>
          <w:tab w:val="left" w:pos="5245"/>
        </w:tabs>
        <w:ind w:left="4820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ЗАЯВЛЕНИЕ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9356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Прошу оказать мне материальную помощь_____________________________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</w:t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96085D">
        <w:rPr>
          <w:rFonts w:ascii="Times New Roman" w:hAnsi="Times New Roman" w:cs="Times New Roman"/>
          <w:sz w:val="26"/>
          <w:szCs w:val="26"/>
        </w:rPr>
        <w:t>дата</w:t>
      </w:r>
      <w:proofErr w:type="gramEnd"/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6085D">
        <w:rPr>
          <w:rFonts w:ascii="Times New Roman" w:hAnsi="Times New Roman" w:cs="Times New Roman"/>
          <w:sz w:val="26"/>
          <w:szCs w:val="26"/>
        </w:rPr>
        <w:tab/>
        <w:t xml:space="preserve">    подпись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10</w:t>
      </w:r>
    </w:p>
    <w:p w:rsidR="0096085D" w:rsidRPr="0096085D" w:rsidRDefault="0096085D" w:rsidP="0096085D">
      <w:pPr>
        <w:tabs>
          <w:tab w:val="left" w:pos="4962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D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96085D" w:rsidRPr="0096085D" w:rsidRDefault="0096085D" w:rsidP="0096085D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Я, член профсоюзной организации _______________________________________________________________________</w:t>
      </w:r>
    </w:p>
    <w:p w:rsidR="0096085D" w:rsidRPr="0096085D" w:rsidRDefault="0096085D" w:rsidP="0096085D">
      <w:pPr>
        <w:tabs>
          <w:tab w:val="left" w:pos="4962"/>
        </w:tabs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(ФИО полностью)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Паспорт серия ______________ №_____________ выдан _______________________</w:t>
      </w:r>
    </w:p>
    <w:p w:rsidR="0096085D" w:rsidRPr="0096085D" w:rsidRDefault="0096085D" w:rsidP="0096085D">
      <w:pPr>
        <w:tabs>
          <w:tab w:val="left" w:pos="4962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 дата выдачи ___________________</w:t>
      </w:r>
    </w:p>
    <w:p w:rsidR="0096085D" w:rsidRPr="0096085D" w:rsidRDefault="0096085D" w:rsidP="0096085D">
      <w:pPr>
        <w:tabs>
          <w:tab w:val="left" w:pos="4962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gramStart"/>
      <w:r w:rsidRPr="0096085D">
        <w:rPr>
          <w:rFonts w:ascii="Times New Roman" w:hAnsi="Times New Roman" w:cs="Times New Roman"/>
          <w:sz w:val="26"/>
          <w:szCs w:val="26"/>
        </w:rPr>
        <w:t>доверяю</w:t>
      </w:r>
      <w:proofErr w:type="gramEnd"/>
      <w:r w:rsidRPr="0096085D">
        <w:rPr>
          <w:rFonts w:ascii="Times New Roman" w:hAnsi="Times New Roman" w:cs="Times New Roman"/>
          <w:sz w:val="26"/>
          <w:szCs w:val="26"/>
        </w:rPr>
        <w:t xml:space="preserve"> получить причитающуюся мне сумму в  размере _____________________ ______________________________________________________________________       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наименование</w:t>
      </w:r>
      <w:proofErr w:type="gramEnd"/>
      <w:r w:rsidRPr="0096085D">
        <w:rPr>
          <w:rFonts w:ascii="Times New Roman" w:hAnsi="Times New Roman" w:cs="Times New Roman"/>
        </w:rPr>
        <w:t xml:space="preserve"> организации профсоюза)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6085D" w:rsidRPr="0096085D" w:rsidRDefault="0096085D" w:rsidP="0096085D">
      <w:pPr>
        <w:tabs>
          <w:tab w:val="left" w:pos="4962"/>
        </w:tabs>
        <w:jc w:val="center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</w:rPr>
        <w:t>(ФИО полностью)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Паспорт серия ______________ №_____________ выдан кем ___________________</w:t>
      </w:r>
    </w:p>
    <w:p w:rsidR="0096085D" w:rsidRPr="0096085D" w:rsidRDefault="0096085D" w:rsidP="0096085D">
      <w:pPr>
        <w:tabs>
          <w:tab w:val="left" w:pos="4962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>_________________________________________ дата выдачи 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 w:rsidRPr="0096085D">
        <w:rPr>
          <w:rFonts w:ascii="Times New Roman" w:hAnsi="Times New Roman" w:cs="Times New Roman"/>
          <w:sz w:val="26"/>
          <w:szCs w:val="26"/>
        </w:rPr>
        <w:t xml:space="preserve"> «_____» _______________ 20     года</w:t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  <w:sz w:val="26"/>
          <w:szCs w:val="26"/>
        </w:rPr>
        <w:tab/>
      </w:r>
      <w:r w:rsidRPr="0096085D">
        <w:rPr>
          <w:rFonts w:ascii="Times New Roman" w:hAnsi="Times New Roman" w:cs="Times New Roman"/>
        </w:rPr>
        <w:t>(</w:t>
      </w:r>
      <w:proofErr w:type="gramStart"/>
      <w:r w:rsidRPr="0096085D">
        <w:rPr>
          <w:rFonts w:ascii="Times New Roman" w:hAnsi="Times New Roman" w:cs="Times New Roman"/>
        </w:rPr>
        <w:t>подпись</w:t>
      </w:r>
      <w:proofErr w:type="gramEnd"/>
      <w:r w:rsidRPr="0096085D">
        <w:rPr>
          <w:rFonts w:ascii="Times New Roman" w:hAnsi="Times New Roman" w:cs="Times New Roman"/>
        </w:rPr>
        <w:t>)</w:t>
      </w:r>
    </w:p>
    <w:p w:rsidR="0096085D" w:rsidRPr="0096085D" w:rsidRDefault="0096085D" w:rsidP="0096085D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  <w:r w:rsidRPr="0096085D">
        <w:rPr>
          <w:b/>
          <w:sz w:val="28"/>
          <w:szCs w:val="28"/>
          <w:lang w:val="ru-RU" w:eastAsia="ar-SA"/>
        </w:rPr>
        <w:tab/>
      </w:r>
      <w:r w:rsidRPr="0096085D">
        <w:rPr>
          <w:b/>
          <w:sz w:val="28"/>
          <w:szCs w:val="28"/>
          <w:lang w:val="ru-RU" w:eastAsia="ar-SA"/>
        </w:rPr>
        <w:tab/>
      </w:r>
      <w:r w:rsidRPr="0096085D">
        <w:rPr>
          <w:b/>
          <w:sz w:val="28"/>
          <w:szCs w:val="28"/>
          <w:lang w:val="ru-RU" w:eastAsia="ar-SA"/>
        </w:rPr>
        <w:tab/>
      </w:r>
      <w:r w:rsidRPr="0096085D">
        <w:rPr>
          <w:b/>
          <w:sz w:val="28"/>
          <w:szCs w:val="28"/>
          <w:lang w:val="ru-RU" w:eastAsia="ar-SA"/>
        </w:rPr>
        <w:tab/>
      </w:r>
      <w:r w:rsidRPr="0096085D">
        <w:rPr>
          <w:b/>
          <w:sz w:val="28"/>
          <w:szCs w:val="28"/>
          <w:lang w:val="ru-RU" w:eastAsia="ar-SA"/>
        </w:rPr>
        <w:tab/>
      </w: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p w:rsidR="0096085D" w:rsidRPr="0096085D" w:rsidRDefault="0096085D" w:rsidP="0096085D">
      <w:pPr>
        <w:pStyle w:val="ab"/>
        <w:spacing w:after="0"/>
        <w:ind w:right="-144" w:firstLine="709"/>
        <w:jc w:val="center"/>
        <w:rPr>
          <w:b/>
          <w:sz w:val="28"/>
          <w:szCs w:val="28"/>
          <w:lang w:val="ru-RU" w:eastAsia="ar-SA"/>
        </w:rPr>
      </w:pPr>
    </w:p>
    <w:tbl>
      <w:tblPr>
        <w:tblW w:w="101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3805"/>
        <w:gridCol w:w="22"/>
        <w:gridCol w:w="643"/>
        <w:gridCol w:w="28"/>
        <w:gridCol w:w="307"/>
        <w:gridCol w:w="14"/>
        <w:gridCol w:w="26"/>
        <w:gridCol w:w="653"/>
        <w:gridCol w:w="12"/>
        <w:gridCol w:w="443"/>
        <w:gridCol w:w="52"/>
        <w:gridCol w:w="90"/>
        <w:gridCol w:w="9"/>
        <w:gridCol w:w="566"/>
        <w:gridCol w:w="127"/>
        <w:gridCol w:w="67"/>
        <w:gridCol w:w="81"/>
        <w:gridCol w:w="44"/>
        <w:gridCol w:w="540"/>
        <w:gridCol w:w="1117"/>
        <w:gridCol w:w="284"/>
        <w:gridCol w:w="33"/>
        <w:gridCol w:w="376"/>
      </w:tblGrid>
      <w:tr w:rsidR="0096085D" w:rsidRPr="0096085D" w:rsidTr="00576948">
        <w:trPr>
          <w:trHeight w:val="360"/>
        </w:trPr>
        <w:tc>
          <w:tcPr>
            <w:tcW w:w="10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11</w:t>
            </w:r>
          </w:p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ОБЩЕРОССИЙСКИЙ ПРОФСОЮЗ ОБРАЗОВАНИЯ</w:t>
            </w:r>
          </w:p>
        </w:tc>
      </w:tr>
      <w:tr w:rsidR="0096085D" w:rsidRPr="0096085D" w:rsidTr="00576948">
        <w:trPr>
          <w:gridAfter w:val="3"/>
          <w:wAfter w:w="693" w:type="dxa"/>
          <w:trHeight w:val="28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  <w:tr w:rsidR="0096085D" w:rsidRPr="0096085D" w:rsidTr="00576948">
        <w:trPr>
          <w:trHeight w:val="405"/>
        </w:trPr>
        <w:tc>
          <w:tcPr>
            <w:tcW w:w="10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32"/>
                <w:szCs w:val="32"/>
              </w:rPr>
            </w:pPr>
            <w:r w:rsidRPr="0096085D">
              <w:rPr>
                <w:rFonts w:ascii="Times New Roman" w:hAnsi="Times New Roman" w:cs="Times New Roman"/>
                <w:b/>
                <w:bCs/>
                <w:color w:val="333399"/>
                <w:sz w:val="32"/>
                <w:szCs w:val="32"/>
              </w:rPr>
              <w:t xml:space="preserve"> Смета</w:t>
            </w:r>
          </w:p>
        </w:tc>
      </w:tr>
      <w:tr w:rsidR="0096085D" w:rsidRPr="0096085D" w:rsidTr="00576948">
        <w:trPr>
          <w:trHeight w:val="360"/>
        </w:trPr>
        <w:tc>
          <w:tcPr>
            <w:tcW w:w="10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>доходов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 xml:space="preserve"> и расходов организации Профсоюза</w:t>
            </w:r>
          </w:p>
        </w:tc>
      </w:tr>
      <w:tr w:rsidR="0096085D" w:rsidRPr="0096085D" w:rsidTr="00576948">
        <w:trPr>
          <w:trHeight w:val="360"/>
        </w:trPr>
        <w:tc>
          <w:tcPr>
            <w:tcW w:w="101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>на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 xml:space="preserve"> 20    год</w:t>
            </w:r>
          </w:p>
        </w:tc>
      </w:tr>
      <w:tr w:rsidR="0096085D" w:rsidRPr="0096085D" w:rsidTr="00576948">
        <w:trPr>
          <w:gridAfter w:val="3"/>
          <w:wAfter w:w="693" w:type="dxa"/>
          <w:trHeight w:val="22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</w:tr>
      <w:tr w:rsidR="0096085D" w:rsidRPr="0096085D" w:rsidTr="00576948">
        <w:trPr>
          <w:trHeight w:val="315"/>
        </w:trPr>
        <w:tc>
          <w:tcPr>
            <w:tcW w:w="5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6085D">
              <w:rPr>
                <w:rFonts w:ascii="Times New Roman" w:hAnsi="Times New Roman" w:cs="Times New Roman"/>
                <w:i/>
                <w:iCs/>
              </w:rPr>
              <w:t>наименование</w:t>
            </w:r>
            <w:proofErr w:type="gramEnd"/>
            <w:r w:rsidRPr="0096085D">
              <w:rPr>
                <w:rFonts w:ascii="Times New Roman" w:hAnsi="Times New Roman" w:cs="Times New Roman"/>
                <w:i/>
                <w:iCs/>
              </w:rPr>
              <w:t xml:space="preserve"> организации Профсоюза: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trHeight w:val="540"/>
        </w:trPr>
        <w:tc>
          <w:tcPr>
            <w:tcW w:w="76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1080"/>
        </w:trPr>
        <w:tc>
          <w:tcPr>
            <w:tcW w:w="4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Наименование статей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</w:rPr>
              <w:t>код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</w:rPr>
              <w:t xml:space="preserve"> строки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20__ г.           %                   </w:t>
            </w:r>
            <w:proofErr w:type="gramStart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9608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предыдущий год)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20__г.                %</w:t>
            </w:r>
          </w:p>
        </w:tc>
      </w:tr>
      <w:tr w:rsidR="0096085D" w:rsidRPr="0096085D" w:rsidTr="00576948">
        <w:trPr>
          <w:gridAfter w:val="3"/>
          <w:wAfter w:w="693" w:type="dxa"/>
          <w:trHeight w:val="375"/>
        </w:trPr>
        <w:tc>
          <w:tcPr>
            <w:tcW w:w="56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5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</w:tr>
      <w:tr w:rsidR="0096085D" w:rsidRPr="0096085D" w:rsidTr="00576948">
        <w:trPr>
          <w:gridAfter w:val="3"/>
          <w:wAfter w:w="693" w:type="dxa"/>
          <w:trHeight w:val="66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Членские профсоюзные взносы всего                                        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085D">
              <w:rPr>
                <w:rFonts w:ascii="Times New Roman" w:hAnsi="Times New Roman" w:cs="Times New Roman"/>
              </w:rPr>
              <w:t>т.ч</w:t>
            </w:r>
            <w:proofErr w:type="spellEnd"/>
            <w:r w:rsidRPr="0096085D">
              <w:rPr>
                <w:rFonts w:ascii="Times New Roman" w:hAnsi="Times New Roman" w:cs="Times New Roman"/>
              </w:rPr>
              <w:t>. вступительные взносы)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63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Членские профсоюзные взносы 1%                                 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085D">
              <w:rPr>
                <w:rFonts w:ascii="Times New Roman" w:hAnsi="Times New Roman" w:cs="Times New Roman"/>
              </w:rPr>
              <w:t>т.ч</w:t>
            </w:r>
            <w:proofErr w:type="spellEnd"/>
            <w:r w:rsidRPr="0096085D">
              <w:rPr>
                <w:rFonts w:ascii="Times New Roman" w:hAnsi="Times New Roman" w:cs="Times New Roman"/>
              </w:rPr>
              <w:t>. вступительные взносы)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2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Членские профсоюзные взносы свыше 1%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2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Иные поступления на уставную деятельность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35"/>
        </w:trPr>
        <w:tc>
          <w:tcPr>
            <w:tcW w:w="46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Прибыль от приносящей доход деятельности 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 xml:space="preserve">Всего доходов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Целевые мероприятия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Информационно-пропагандистская работа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51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Подготовка и обучение профсоюзных кадров и актива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Работа с молодежью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660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Проведение конференций, комитетов, президиумов, совещаний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Культурно-массовые мероприятия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585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Проведение внутрисоюзных, территориальных и </w:t>
            </w:r>
            <w:proofErr w:type="gramStart"/>
            <w:r w:rsidRPr="0096085D">
              <w:rPr>
                <w:rFonts w:ascii="Times New Roman" w:hAnsi="Times New Roman" w:cs="Times New Roman"/>
              </w:rPr>
              <w:t>профессиональных  конкурсов</w:t>
            </w:r>
            <w:proofErr w:type="gramEnd"/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5"/>
        </w:trPr>
        <w:tc>
          <w:tcPr>
            <w:tcW w:w="4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Инновационная деятельность Профсоюза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50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Пенсионное обеспечение членов Профсоюза (НПФ)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68.1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50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Кредитно-</w:t>
            </w:r>
            <w:proofErr w:type="gramStart"/>
            <w:r w:rsidRPr="0096085D">
              <w:rPr>
                <w:rFonts w:ascii="Times New Roman" w:hAnsi="Times New Roman" w:cs="Times New Roman"/>
              </w:rPr>
              <w:t>потребительские  кооперативы</w:t>
            </w:r>
            <w:proofErr w:type="gramEnd"/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68.2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20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Оздоровление и отдых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68.3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5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Добровольное медицинское страхование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68.4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35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Социальная и благотворительная помощь                        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Материальная помощь членам Профсоюза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29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Премирование профактива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2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Международная работа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915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Расходы, связанные с организацией и обеспечением деятельности аппарата организации Профсоюза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9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Оплата труда с начислениями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Выплаты, не связанные с оплатой труда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Командировки и деловые поездки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795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Ремонт основных средств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Хозяйственные  расходы</w:t>
            </w:r>
            <w:proofErr w:type="gramEnd"/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Услуги банка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360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Отчисления  членских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профсоюзных взносов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Центральный Совет Профсоюза (начислено)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585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Территориальные объединения Профсоюзов (ТООП)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2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Ассоциации Профсоюзов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Иные организации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345"/>
        </w:trPr>
        <w:tc>
          <w:tcPr>
            <w:tcW w:w="46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402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 xml:space="preserve">Всего расходов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31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31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Профсоюза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85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97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85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ind w:left="482" w:right="-1426" w:hanging="4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  <w:p w:rsidR="0096085D" w:rsidRPr="0096085D" w:rsidRDefault="0096085D" w:rsidP="00576948">
            <w:pPr>
              <w:tabs>
                <w:tab w:val="left" w:pos="4962"/>
              </w:tabs>
              <w:ind w:right="-39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0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№12№ </w:t>
            </w:r>
          </w:p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rPr>
          <w:gridAfter w:val="3"/>
          <w:wAfter w:w="693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ind w:left="482" w:right="-1426" w:hanging="48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ind w:right="-190" w:firstLine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80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3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lastRenderedPageBreak/>
              <w:t>ОБЩЕРОССИЙСКИЙ ПРОФСОЮЗ ОБРАЗОВАНИЯ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8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405"/>
        </w:trPr>
        <w:tc>
          <w:tcPr>
            <w:tcW w:w="83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32"/>
                <w:szCs w:val="32"/>
              </w:rPr>
            </w:pPr>
            <w:r w:rsidRPr="0096085D">
              <w:rPr>
                <w:rFonts w:ascii="Times New Roman" w:hAnsi="Times New Roman" w:cs="Times New Roman"/>
                <w:b/>
                <w:bCs/>
                <w:color w:val="333399"/>
                <w:sz w:val="32"/>
                <w:szCs w:val="32"/>
              </w:rPr>
              <w:t xml:space="preserve"> Исполнение сметы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3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>доходов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 xml:space="preserve"> и расходов организации Профсоюза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3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>за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color w:val="333399"/>
              </w:rPr>
              <w:t xml:space="preserve"> 20     год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2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315"/>
        </w:trPr>
        <w:tc>
          <w:tcPr>
            <w:tcW w:w="5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96085D">
              <w:rPr>
                <w:rFonts w:ascii="Times New Roman" w:hAnsi="Times New Roman" w:cs="Times New Roman"/>
                <w:i/>
                <w:iCs/>
              </w:rPr>
              <w:t>наименование</w:t>
            </w:r>
            <w:proofErr w:type="gramEnd"/>
            <w:r w:rsidRPr="0096085D">
              <w:rPr>
                <w:rFonts w:ascii="Times New Roman" w:hAnsi="Times New Roman" w:cs="Times New Roman"/>
                <w:i/>
                <w:iCs/>
              </w:rPr>
              <w:t xml:space="preserve"> организации Профсоюза: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540"/>
        </w:trPr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465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Наименование статей</w:t>
            </w:r>
          </w:p>
        </w:tc>
        <w:tc>
          <w:tcPr>
            <w:tcW w:w="104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Код строки</w:t>
            </w:r>
          </w:p>
        </w:tc>
        <w:tc>
          <w:tcPr>
            <w:tcW w:w="4085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   год</w:t>
            </w:r>
          </w:p>
        </w:tc>
      </w:tr>
      <w:tr w:rsidR="0096085D" w:rsidRPr="0096085D" w:rsidTr="00576948">
        <w:trPr>
          <w:gridAfter w:val="2"/>
          <w:wAfter w:w="409" w:type="dxa"/>
          <w:trHeight w:val="660"/>
        </w:trPr>
        <w:tc>
          <w:tcPr>
            <w:tcW w:w="465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%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%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</w:rPr>
              <w:t>факт</w:t>
            </w:r>
            <w:proofErr w:type="gramEnd"/>
            <w:r w:rsidRPr="0096085D">
              <w:rPr>
                <w:rFonts w:ascii="Times New Roman" w:hAnsi="Times New Roman" w:cs="Times New Roman"/>
                <w:b/>
                <w:bCs/>
              </w:rPr>
              <w:t xml:space="preserve">   (тыс. руб.)</w:t>
            </w:r>
          </w:p>
        </w:tc>
      </w:tr>
      <w:tr w:rsidR="0096085D" w:rsidRPr="0096085D" w:rsidTr="00576948">
        <w:trPr>
          <w:gridAfter w:val="2"/>
          <w:wAfter w:w="409" w:type="dxa"/>
          <w:trHeight w:val="420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Остаток средств на начало отчетного года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х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х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75"/>
        </w:trPr>
        <w:tc>
          <w:tcPr>
            <w:tcW w:w="4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</w:tr>
      <w:tr w:rsidR="0096085D" w:rsidRPr="0096085D" w:rsidTr="00576948">
        <w:trPr>
          <w:gridAfter w:val="2"/>
          <w:wAfter w:w="409" w:type="dxa"/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Членские профсоюзные взносы всего                                        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085D">
              <w:rPr>
                <w:rFonts w:ascii="Times New Roman" w:hAnsi="Times New Roman" w:cs="Times New Roman"/>
              </w:rPr>
              <w:t>т.ч</w:t>
            </w:r>
            <w:proofErr w:type="spellEnd"/>
            <w:r w:rsidRPr="0096085D">
              <w:rPr>
                <w:rFonts w:ascii="Times New Roman" w:hAnsi="Times New Roman" w:cs="Times New Roman"/>
              </w:rPr>
              <w:t>. вступительные взносы)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ind w:left="318" w:hanging="284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Членские профсоюзные взносы 1%                                 </w:t>
            </w:r>
            <w:proofErr w:type="gramStart"/>
            <w:r w:rsidRPr="0096085D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6085D">
              <w:rPr>
                <w:rFonts w:ascii="Times New Roman" w:hAnsi="Times New Roman" w:cs="Times New Roman"/>
              </w:rPr>
              <w:t>т.ч</w:t>
            </w:r>
            <w:proofErr w:type="spellEnd"/>
            <w:r w:rsidRPr="0096085D">
              <w:rPr>
                <w:rFonts w:ascii="Times New Roman" w:hAnsi="Times New Roman" w:cs="Times New Roman"/>
              </w:rPr>
              <w:t>. вступительные взносы)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Членские профсоюзные взносы свыше 1%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Иные поступления на уставную деятельность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Прибыль от приносящей доход деятельности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 xml:space="preserve">Всего доходов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Целевые мероприятия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Информационно-пропагандистская работа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Подготовка и обучение профсоюзных кадров и актива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Работа с молодежью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6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Проведение конференций, комитетов, президиумов, совещаний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Культурно-массовые мероприятия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87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Проведение внутрисоюзных, территориальных и </w:t>
            </w:r>
            <w:proofErr w:type="gramStart"/>
            <w:r w:rsidRPr="0096085D">
              <w:rPr>
                <w:rFonts w:ascii="Times New Roman" w:hAnsi="Times New Roman" w:cs="Times New Roman"/>
              </w:rPr>
              <w:t>профессиональных  конкурсов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1.8.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Инновационная деятельность Профсоюза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51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1.8.1.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Пенсионное обеспечение членов Профсоюза (НПФ)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9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1.8.2.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Кредитно-</w:t>
            </w:r>
            <w:proofErr w:type="gramStart"/>
            <w:r w:rsidRPr="0096085D">
              <w:rPr>
                <w:rFonts w:ascii="Times New Roman" w:hAnsi="Times New Roman" w:cs="Times New Roman"/>
              </w:rPr>
              <w:t>потребительские  кооперативы</w:t>
            </w:r>
            <w:proofErr w:type="gram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7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1.8.3.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Оздоровление и отдых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5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1.8.4.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Добровольное медицинское страхование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68.4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7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 xml:space="preserve">Социальная и благотворительная помощь                   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Материальная помощь членам Профсоюза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Премирование профактива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Международная работа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87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Расходы, связанные с организацией и обеспечением деятельности аппарата организации Профсоюза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Оплата труда с начислениями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Выплаты, не связанные с оплатой труда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Командировки и деловые поездки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6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Ремонт основных средств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Хозяйственные  расходы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Услуги банка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Отчисления  членских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профсоюзных взносов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Центральный Совет Профсоюза (начислено)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8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Территориальные объединения Профсоюзов (ТООП)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Ассоциации Профсоюзов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Иные организации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34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 xml:space="preserve">Всего расходов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6085D" w:rsidRPr="0096085D" w:rsidTr="00576948">
        <w:trPr>
          <w:gridAfter w:val="2"/>
          <w:wAfter w:w="409" w:type="dxa"/>
          <w:trHeight w:val="402"/>
        </w:trPr>
        <w:tc>
          <w:tcPr>
            <w:tcW w:w="4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Остаток средств на конец отчетного года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96085D">
              <w:rPr>
                <w:rFonts w:ascii="Times New Roman" w:hAnsi="Times New Roman" w:cs="Times New Roman"/>
                <w:b/>
                <w:bCs/>
                <w:color w:val="FF0000"/>
              </w:rPr>
              <w:t>х</w:t>
            </w:r>
            <w:proofErr w:type="gramEnd"/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85D" w:rsidRPr="0096085D" w:rsidRDefault="0096085D" w:rsidP="0057694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6085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31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31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proofErr w:type="gramStart"/>
            <w:r w:rsidRPr="0096085D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96085D">
              <w:rPr>
                <w:rFonts w:ascii="Times New Roman" w:hAnsi="Times New Roman" w:cs="Times New Roman"/>
              </w:rPr>
              <w:t xml:space="preserve"> Профсоюза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85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31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85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255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black"/>
              </w:rPr>
            </w:pPr>
            <w:r w:rsidRPr="0096085D">
              <w:rPr>
                <w:rFonts w:ascii="Times New Roman" w:hAnsi="Times New Roman" w:cs="Times New Roman"/>
                <w:bCs/>
              </w:rPr>
              <w:t xml:space="preserve">       </w:t>
            </w:r>
            <w:proofErr w:type="gramStart"/>
            <w:r w:rsidRPr="0096085D">
              <w:rPr>
                <w:rFonts w:ascii="Times New Roman" w:hAnsi="Times New Roman" w:cs="Times New Roman"/>
                <w:bCs/>
              </w:rPr>
              <w:t>дата</w:t>
            </w:r>
            <w:proofErr w:type="gramEnd"/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5D" w:rsidRPr="0096085D" w:rsidTr="00576948">
        <w:trPr>
          <w:gridAfter w:val="1"/>
          <w:wAfter w:w="376" w:type="dxa"/>
          <w:trHeight w:val="80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jc w:val="center"/>
              <w:rPr>
                <w:rFonts w:ascii="Times New Roman" w:hAnsi="Times New Roman" w:cs="Times New Roman"/>
              </w:rPr>
            </w:pPr>
            <w:r w:rsidRPr="0096085D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85D" w:rsidRPr="0096085D" w:rsidRDefault="0096085D" w:rsidP="005769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85D" w:rsidRPr="0096085D" w:rsidRDefault="0096085D" w:rsidP="0096085D">
      <w:pPr>
        <w:ind w:left="566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85D" w:rsidRPr="0096085D" w:rsidRDefault="0096085D" w:rsidP="0096085D">
      <w:pPr>
        <w:ind w:left="566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85D" w:rsidRPr="0096085D" w:rsidRDefault="0096085D" w:rsidP="0096085D">
      <w:pPr>
        <w:ind w:left="566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85D">
        <w:rPr>
          <w:rFonts w:ascii="Times New Roman" w:hAnsi="Times New Roman" w:cs="Times New Roman"/>
          <w:b/>
          <w:bCs/>
          <w:sz w:val="28"/>
          <w:szCs w:val="28"/>
        </w:rPr>
        <w:t>Приложение №13</w:t>
      </w:r>
    </w:p>
    <w:p w:rsidR="0096085D" w:rsidRPr="0096085D" w:rsidRDefault="0096085D" w:rsidP="0096085D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  <w:b/>
          <w:bCs/>
        </w:rPr>
        <w:t>ПРИМЕРНЫЙ АКТ</w:t>
      </w:r>
    </w:p>
    <w:p w:rsidR="0096085D" w:rsidRPr="0096085D" w:rsidRDefault="0096085D" w:rsidP="0096085D">
      <w:pPr>
        <w:spacing w:after="200" w:line="276" w:lineRule="auto"/>
        <w:jc w:val="center"/>
        <w:rPr>
          <w:rFonts w:ascii="Times New Roman" w:hAnsi="Times New Roman" w:cs="Times New Roman"/>
        </w:rPr>
      </w:pPr>
      <w:proofErr w:type="gramStart"/>
      <w:r w:rsidRPr="0096085D">
        <w:rPr>
          <w:rFonts w:ascii="Times New Roman" w:eastAsia="Verdana" w:hAnsi="Times New Roman" w:cs="Times New Roman"/>
          <w:b/>
          <w:bCs/>
        </w:rPr>
        <w:t>передачи</w:t>
      </w:r>
      <w:proofErr w:type="gramEnd"/>
      <w:r w:rsidRPr="0096085D">
        <w:rPr>
          <w:rFonts w:ascii="Times New Roman" w:eastAsia="Verdana" w:hAnsi="Times New Roman" w:cs="Times New Roman"/>
          <w:b/>
          <w:bCs/>
        </w:rPr>
        <w:t xml:space="preserve"> дел первичной профсоюзной организации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hAnsi="Times New Roman" w:cs="Times New Roman"/>
          <w:u w:val="single"/>
        </w:rPr>
        <w:t xml:space="preserve"> 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</w:t>
      </w:r>
      <w:r w:rsidRPr="0096085D">
        <w:rPr>
          <w:rFonts w:ascii="Times New Roman" w:eastAsia="Verdana" w:hAnsi="Times New Roman" w:cs="Times New Roman"/>
        </w:rPr>
        <w:t xml:space="preserve"> 20 </w:t>
      </w:r>
      <w:r w:rsidRPr="0096085D">
        <w:rPr>
          <w:rFonts w:ascii="Times New Roman" w:eastAsia="Verdana" w:hAnsi="Times New Roman" w:cs="Times New Roman"/>
          <w:u w:val="single"/>
        </w:rPr>
        <w:t xml:space="preserve">     </w:t>
      </w:r>
      <w:r w:rsidRPr="0096085D">
        <w:rPr>
          <w:rFonts w:ascii="Times New Roman" w:eastAsia="Verdana" w:hAnsi="Times New Roman" w:cs="Times New Roman"/>
        </w:rPr>
        <w:t xml:space="preserve"> г.</w:t>
      </w:r>
    </w:p>
    <w:p w:rsidR="0096085D" w:rsidRPr="0096085D" w:rsidRDefault="0096085D" w:rsidP="0096085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 xml:space="preserve">Настоящий акт составлен в присутствии представителя контрольно- ревизионной комиссии (или представителя рай(гор)кома профсоюза) 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</w:t>
      </w:r>
      <w:r w:rsidRPr="0096085D">
        <w:rPr>
          <w:rFonts w:ascii="Times New Roman" w:eastAsia="Verdana" w:hAnsi="Times New Roman" w:cs="Times New Roman"/>
        </w:rPr>
        <w:t xml:space="preserve"> </w:t>
      </w:r>
    </w:p>
    <w:p w:rsidR="0096085D" w:rsidRPr="0096085D" w:rsidRDefault="0096085D" w:rsidP="0096085D">
      <w:p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 w:rsidRPr="0096085D">
        <w:rPr>
          <w:rFonts w:ascii="Times New Roman" w:hAnsi="Times New Roman" w:cs="Times New Roman"/>
        </w:rPr>
        <w:t>в</w:t>
      </w:r>
      <w:proofErr w:type="gramEnd"/>
      <w:r w:rsidRPr="0096085D">
        <w:rPr>
          <w:rFonts w:ascii="Times New Roman" w:eastAsia="Verdana" w:hAnsi="Times New Roman" w:cs="Times New Roman"/>
        </w:rPr>
        <w:t xml:space="preserve"> том, что</w:t>
      </w:r>
      <w:r w:rsidRPr="0096085D">
        <w:rPr>
          <w:rFonts w:ascii="Times New Roman" w:hAnsi="Times New Roman" w:cs="Times New Roman"/>
        </w:rPr>
        <w:t>_____________________________________________________</w:t>
      </w:r>
      <w:r w:rsidRPr="0096085D">
        <w:rPr>
          <w:rFonts w:ascii="Times New Roman" w:eastAsia="Verdana" w:hAnsi="Times New Roman" w:cs="Times New Roman"/>
        </w:rPr>
        <w:t xml:space="preserve"> 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                                                </w:t>
      </w:r>
      <w:r w:rsidRPr="0096085D">
        <w:rPr>
          <w:rFonts w:ascii="Times New Roman" w:eastAsia="Verdana" w:hAnsi="Times New Roman" w:cs="Times New Roman"/>
        </w:rPr>
        <w:t xml:space="preserve"> </w:t>
      </w:r>
    </w:p>
    <w:p w:rsidR="0096085D" w:rsidRPr="0096085D" w:rsidRDefault="0096085D" w:rsidP="0096085D">
      <w:pPr>
        <w:spacing w:after="200" w:line="276" w:lineRule="auto"/>
        <w:jc w:val="both"/>
        <w:rPr>
          <w:rFonts w:ascii="Times New Roman" w:hAnsi="Times New Roman" w:cs="Times New Roman"/>
        </w:rPr>
      </w:pPr>
      <w:proofErr w:type="gramStart"/>
      <w:r w:rsidRPr="0096085D">
        <w:rPr>
          <w:rFonts w:ascii="Times New Roman" w:eastAsia="Verdana" w:hAnsi="Times New Roman" w:cs="Times New Roman"/>
        </w:rPr>
        <w:t>бывшим</w:t>
      </w:r>
      <w:proofErr w:type="gramEnd"/>
      <w:r w:rsidRPr="0096085D">
        <w:rPr>
          <w:rFonts w:ascii="Times New Roman" w:eastAsia="Verdana" w:hAnsi="Times New Roman" w:cs="Times New Roman"/>
        </w:rPr>
        <w:t xml:space="preserve"> председателем профсоюзной организации,  передаются:</w:t>
      </w:r>
    </w:p>
    <w:p w:rsidR="0096085D" w:rsidRPr="0096085D" w:rsidRDefault="0096085D" w:rsidP="0096085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>1.Дела первичной профсоюзной организации по следующему списку: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ab/>
      </w:r>
      <w:r w:rsidRPr="0096085D">
        <w:rPr>
          <w:rFonts w:ascii="Times New Roman" w:eastAsia="Verdana" w:hAnsi="Times New Roman" w:cs="Times New Roman"/>
        </w:rPr>
        <w:tab/>
        <w:t>1)_______________________________________________________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                        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ab/>
      </w:r>
      <w:r w:rsidRPr="0096085D">
        <w:rPr>
          <w:rFonts w:ascii="Times New Roman" w:eastAsia="Verdana" w:hAnsi="Times New Roman" w:cs="Times New Roman"/>
        </w:rPr>
        <w:tab/>
        <w:t>2)_______________________________________________________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                          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lastRenderedPageBreak/>
        <w:tab/>
      </w:r>
      <w:r w:rsidRPr="0096085D">
        <w:rPr>
          <w:rFonts w:ascii="Times New Roman" w:eastAsia="Verdana" w:hAnsi="Times New Roman" w:cs="Times New Roman"/>
        </w:rPr>
        <w:tab/>
        <w:t>3)_______________________________________________________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                         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ab/>
      </w:r>
      <w:r w:rsidRPr="0096085D">
        <w:rPr>
          <w:rFonts w:ascii="Times New Roman" w:eastAsia="Verdana" w:hAnsi="Times New Roman" w:cs="Times New Roman"/>
        </w:rPr>
        <w:tab/>
        <w:t>4)_______________________________________________________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                                  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>2.  Печать профсоюзной организации (при наличии).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> 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 xml:space="preserve">                          Передающий дела              ___________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</w:t>
      </w:r>
      <w:r w:rsidRPr="0096085D">
        <w:rPr>
          <w:rFonts w:ascii="Times New Roman" w:eastAsia="Verdana" w:hAnsi="Times New Roman" w:cs="Times New Roman"/>
        </w:rPr>
        <w:t xml:space="preserve">                   </w:t>
      </w:r>
      <w:r w:rsidRPr="0096085D">
        <w:rPr>
          <w:rFonts w:ascii="Times New Roman" w:eastAsia="Verdana" w:hAnsi="Times New Roman" w:cs="Times New Roman"/>
          <w:u w:val="single"/>
        </w:rPr>
        <w:t xml:space="preserve">                            </w:t>
      </w:r>
      <w:r w:rsidRPr="0096085D">
        <w:rPr>
          <w:rFonts w:ascii="Times New Roman" w:eastAsia="Verdana" w:hAnsi="Times New Roman" w:cs="Times New Roman"/>
        </w:rPr>
        <w:t xml:space="preserve">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 xml:space="preserve">                          Принимающий дела           ___________                                          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  <w:b/>
          <w:bCs/>
        </w:rPr>
        <w:t xml:space="preserve">                                              </w:t>
      </w:r>
    </w:p>
    <w:p w:rsidR="0096085D" w:rsidRPr="0096085D" w:rsidRDefault="0096085D" w:rsidP="0096085D">
      <w:pPr>
        <w:spacing w:after="200" w:line="276" w:lineRule="auto"/>
        <w:rPr>
          <w:rFonts w:ascii="Times New Roman" w:hAnsi="Times New Roman" w:cs="Times New Roman"/>
        </w:rPr>
      </w:pPr>
      <w:r w:rsidRPr="0096085D">
        <w:rPr>
          <w:rFonts w:ascii="Times New Roman" w:eastAsia="Verdana" w:hAnsi="Times New Roman" w:cs="Times New Roman"/>
        </w:rPr>
        <w:t xml:space="preserve">         Представитель КРК </w:t>
      </w:r>
    </w:p>
    <w:p w:rsidR="0096085D" w:rsidRPr="00387FF7" w:rsidRDefault="0096085D" w:rsidP="0096085D">
      <w:pPr>
        <w:rPr>
          <w:sz w:val="28"/>
          <w:szCs w:val="28"/>
        </w:rPr>
      </w:pPr>
    </w:p>
    <w:p w:rsidR="00F3261D" w:rsidRPr="0096085D" w:rsidRDefault="00F3261D" w:rsidP="0096085D"/>
    <w:sectPr w:rsidR="00F3261D" w:rsidRPr="0096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B6" w:rsidRDefault="005E78B6" w:rsidP="0096085D">
      <w:pPr>
        <w:spacing w:after="0" w:line="240" w:lineRule="auto"/>
      </w:pPr>
      <w:r>
        <w:separator/>
      </w:r>
    </w:p>
  </w:endnote>
  <w:endnote w:type="continuationSeparator" w:id="0">
    <w:p w:rsidR="005E78B6" w:rsidRDefault="005E78B6" w:rsidP="0096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B6" w:rsidRDefault="005E78B6" w:rsidP="0096085D">
      <w:pPr>
        <w:spacing w:after="0" w:line="240" w:lineRule="auto"/>
      </w:pPr>
      <w:r>
        <w:separator/>
      </w:r>
    </w:p>
  </w:footnote>
  <w:footnote w:type="continuationSeparator" w:id="0">
    <w:p w:rsidR="005E78B6" w:rsidRDefault="005E78B6" w:rsidP="0096085D">
      <w:pPr>
        <w:spacing w:after="0" w:line="240" w:lineRule="auto"/>
      </w:pPr>
      <w:r>
        <w:continuationSeparator/>
      </w:r>
    </w:p>
  </w:footnote>
  <w:footnote w:id="1">
    <w:p w:rsidR="0096085D" w:rsidRDefault="0096085D" w:rsidP="0096085D">
      <w:pPr>
        <w:pStyle w:val="a4"/>
        <w:spacing w:line="240" w:lineRule="auto"/>
      </w:pPr>
      <w:r>
        <w:rPr>
          <w:rStyle w:val="a6"/>
        </w:rPr>
        <w:footnoteRef/>
      </w:r>
      <w:r>
        <w:t xml:space="preserve"> Далее  – Устав Профсоюза.</w:t>
      </w:r>
    </w:p>
  </w:footnote>
  <w:footnote w:id="2">
    <w:p w:rsidR="0096085D" w:rsidRDefault="0096085D" w:rsidP="0096085D">
      <w:pPr>
        <w:pStyle w:val="a4"/>
      </w:pPr>
      <w:r>
        <w:rPr>
          <w:rStyle w:val="a6"/>
        </w:rPr>
        <w:footnoteRef/>
      </w:r>
      <w:r>
        <w:t xml:space="preserve"> </w:t>
      </w:r>
      <w:r>
        <w:t>Далее – контрольно-ревизионные комиссии.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E27"/>
    <w:multiLevelType w:val="hybridMultilevel"/>
    <w:tmpl w:val="0CD240B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F670BF"/>
    <w:multiLevelType w:val="hybridMultilevel"/>
    <w:tmpl w:val="24EA705A"/>
    <w:lvl w:ilvl="0" w:tplc="8E00383E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8802669"/>
    <w:multiLevelType w:val="multilevel"/>
    <w:tmpl w:val="11DA577E"/>
    <w:lvl w:ilvl="0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B460BA"/>
    <w:multiLevelType w:val="multilevel"/>
    <w:tmpl w:val="2B84C2C0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04DA1"/>
    <w:multiLevelType w:val="multilevel"/>
    <w:tmpl w:val="4CFE2E9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05075"/>
    <w:multiLevelType w:val="hybridMultilevel"/>
    <w:tmpl w:val="7778A5F2"/>
    <w:lvl w:ilvl="0" w:tplc="2A264BB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299C6D4D"/>
    <w:multiLevelType w:val="hybridMultilevel"/>
    <w:tmpl w:val="B6849EB8"/>
    <w:lvl w:ilvl="0" w:tplc="935213A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13B8B"/>
    <w:multiLevelType w:val="hybridMultilevel"/>
    <w:tmpl w:val="0DCCCF5E"/>
    <w:lvl w:ilvl="0" w:tplc="A7200B0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D40226"/>
    <w:multiLevelType w:val="hybridMultilevel"/>
    <w:tmpl w:val="4CFE2E9C"/>
    <w:lvl w:ilvl="0" w:tplc="7F7A043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DB264F"/>
    <w:multiLevelType w:val="hybridMultilevel"/>
    <w:tmpl w:val="A9B28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450E24"/>
    <w:multiLevelType w:val="hybridMultilevel"/>
    <w:tmpl w:val="27E6295C"/>
    <w:lvl w:ilvl="0" w:tplc="6FFA5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BC5FFD"/>
    <w:multiLevelType w:val="hybridMultilevel"/>
    <w:tmpl w:val="AC4EAAB0"/>
    <w:lvl w:ilvl="0" w:tplc="9D9E3C8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F9C5554"/>
    <w:multiLevelType w:val="hybridMultilevel"/>
    <w:tmpl w:val="784C568E"/>
    <w:lvl w:ilvl="0" w:tplc="0FCAF3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DA0608"/>
    <w:multiLevelType w:val="hybridMultilevel"/>
    <w:tmpl w:val="076E7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856EEC"/>
    <w:multiLevelType w:val="hybridMultilevel"/>
    <w:tmpl w:val="8D4C0EDA"/>
    <w:lvl w:ilvl="0" w:tplc="1CC4E62A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60DC34B7"/>
    <w:multiLevelType w:val="hybridMultilevel"/>
    <w:tmpl w:val="6542F548"/>
    <w:lvl w:ilvl="0" w:tplc="C42421FE">
      <w:numFmt w:val="bullet"/>
      <w:lvlText w:val="-"/>
      <w:lvlJc w:val="left"/>
      <w:pPr>
        <w:ind w:left="1560" w:hanging="567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6">
    <w:nsid w:val="66370CE9"/>
    <w:multiLevelType w:val="hybridMultilevel"/>
    <w:tmpl w:val="D58C16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680431DF"/>
    <w:multiLevelType w:val="hybridMultilevel"/>
    <w:tmpl w:val="4ED6B802"/>
    <w:lvl w:ilvl="0" w:tplc="FEE2B956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4C415A"/>
    <w:multiLevelType w:val="multilevel"/>
    <w:tmpl w:val="784C568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155F57"/>
    <w:multiLevelType w:val="hybridMultilevel"/>
    <w:tmpl w:val="ADBA6522"/>
    <w:lvl w:ilvl="0" w:tplc="3C143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D20540"/>
    <w:multiLevelType w:val="hybridMultilevel"/>
    <w:tmpl w:val="60480096"/>
    <w:lvl w:ilvl="0" w:tplc="8F38F9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71215360"/>
    <w:multiLevelType w:val="hybridMultilevel"/>
    <w:tmpl w:val="8EB0A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5742E4E"/>
    <w:multiLevelType w:val="hybridMultilevel"/>
    <w:tmpl w:val="587E4D1C"/>
    <w:lvl w:ilvl="0" w:tplc="362697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A462D6F"/>
    <w:multiLevelType w:val="hybridMultilevel"/>
    <w:tmpl w:val="667AB324"/>
    <w:lvl w:ilvl="0" w:tplc="C42421FE">
      <w:numFmt w:val="bullet"/>
      <w:lvlText w:val="-"/>
      <w:lvlJc w:val="left"/>
      <w:pPr>
        <w:ind w:left="199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4">
    <w:nsid w:val="7A81028C"/>
    <w:multiLevelType w:val="hybridMultilevel"/>
    <w:tmpl w:val="01B2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96721"/>
    <w:multiLevelType w:val="hybridMultilevel"/>
    <w:tmpl w:val="1918351E"/>
    <w:lvl w:ilvl="0" w:tplc="29306008">
      <w:start w:val="2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755A5AB0">
      <w:numFmt w:val="none"/>
      <w:lvlText w:val=""/>
      <w:lvlJc w:val="left"/>
      <w:pPr>
        <w:tabs>
          <w:tab w:val="num" w:pos="360"/>
        </w:tabs>
      </w:pPr>
    </w:lvl>
    <w:lvl w:ilvl="2" w:tplc="8A487806">
      <w:numFmt w:val="none"/>
      <w:lvlText w:val=""/>
      <w:lvlJc w:val="left"/>
      <w:pPr>
        <w:tabs>
          <w:tab w:val="num" w:pos="360"/>
        </w:tabs>
      </w:pPr>
    </w:lvl>
    <w:lvl w:ilvl="3" w:tplc="E1DC536C">
      <w:numFmt w:val="none"/>
      <w:lvlText w:val=""/>
      <w:lvlJc w:val="left"/>
      <w:pPr>
        <w:tabs>
          <w:tab w:val="num" w:pos="360"/>
        </w:tabs>
      </w:pPr>
    </w:lvl>
    <w:lvl w:ilvl="4" w:tplc="E70EB4B0">
      <w:numFmt w:val="none"/>
      <w:lvlText w:val=""/>
      <w:lvlJc w:val="left"/>
      <w:pPr>
        <w:tabs>
          <w:tab w:val="num" w:pos="360"/>
        </w:tabs>
      </w:pPr>
    </w:lvl>
    <w:lvl w:ilvl="5" w:tplc="74BE15FE">
      <w:numFmt w:val="none"/>
      <w:lvlText w:val=""/>
      <w:lvlJc w:val="left"/>
      <w:pPr>
        <w:tabs>
          <w:tab w:val="num" w:pos="360"/>
        </w:tabs>
      </w:pPr>
    </w:lvl>
    <w:lvl w:ilvl="6" w:tplc="F10C13E6">
      <w:numFmt w:val="none"/>
      <w:lvlText w:val=""/>
      <w:lvlJc w:val="left"/>
      <w:pPr>
        <w:tabs>
          <w:tab w:val="num" w:pos="360"/>
        </w:tabs>
      </w:pPr>
    </w:lvl>
    <w:lvl w:ilvl="7" w:tplc="9C6EBD36">
      <w:numFmt w:val="none"/>
      <w:lvlText w:val=""/>
      <w:lvlJc w:val="left"/>
      <w:pPr>
        <w:tabs>
          <w:tab w:val="num" w:pos="360"/>
        </w:tabs>
      </w:pPr>
    </w:lvl>
    <w:lvl w:ilvl="8" w:tplc="4BA6766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DB660B"/>
    <w:multiLevelType w:val="hybridMultilevel"/>
    <w:tmpl w:val="11DA577E"/>
    <w:lvl w:ilvl="0" w:tplc="D43EF1EA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24"/>
  </w:num>
  <w:num w:numId="5">
    <w:abstractNumId w:val="6"/>
  </w:num>
  <w:num w:numId="6">
    <w:abstractNumId w:val="26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4"/>
  </w:num>
  <w:num w:numId="13">
    <w:abstractNumId w:val="17"/>
  </w:num>
  <w:num w:numId="14">
    <w:abstractNumId w:val="1"/>
  </w:num>
  <w:num w:numId="15">
    <w:abstractNumId w:val="25"/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</w:num>
  <w:num w:numId="20">
    <w:abstractNumId w:val="20"/>
  </w:num>
  <w:num w:numId="21">
    <w:abstractNumId w:val="14"/>
  </w:num>
  <w:num w:numId="22">
    <w:abstractNumId w:val="11"/>
  </w:num>
  <w:num w:numId="23">
    <w:abstractNumId w:val="5"/>
  </w:num>
  <w:num w:numId="24">
    <w:abstractNumId w:val="15"/>
  </w:num>
  <w:num w:numId="25">
    <w:abstractNumId w:val="23"/>
  </w:num>
  <w:num w:numId="26">
    <w:abstractNumId w:val="10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F"/>
    <w:rsid w:val="003A1A2F"/>
    <w:rsid w:val="005E78B6"/>
    <w:rsid w:val="0096085D"/>
    <w:rsid w:val="00EC7171"/>
    <w:rsid w:val="00F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FF9B1-1265-454D-95B4-BC3CC5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085D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96085D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x-none" w:eastAsia="ru-RU"/>
    </w:rPr>
  </w:style>
  <w:style w:type="paragraph" w:styleId="3">
    <w:name w:val="heading 3"/>
    <w:basedOn w:val="a"/>
    <w:next w:val="a"/>
    <w:link w:val="30"/>
    <w:qFormat/>
    <w:rsid w:val="0096085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5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5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nhideWhenUsed/>
    <w:rsid w:val="0096085D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9608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footnote text"/>
    <w:basedOn w:val="a"/>
    <w:link w:val="a5"/>
    <w:semiHidden/>
    <w:rsid w:val="0096085D"/>
    <w:pPr>
      <w:widowControl w:val="0"/>
      <w:autoSpaceDE w:val="0"/>
      <w:autoSpaceDN w:val="0"/>
      <w:adjustRightInd w:val="0"/>
      <w:spacing w:after="0" w:line="26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semiHidden/>
    <w:rsid w:val="0096085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semiHidden/>
    <w:rsid w:val="0096085D"/>
    <w:rPr>
      <w:vertAlign w:val="superscript"/>
    </w:rPr>
  </w:style>
  <w:style w:type="character" w:customStyle="1" w:styleId="10">
    <w:name w:val="Заголовок 1 Знак"/>
    <w:basedOn w:val="a0"/>
    <w:link w:val="1"/>
    <w:rsid w:val="0096085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96085D"/>
    <w:rPr>
      <w:rFonts w:ascii="Times New Roman" w:eastAsia="Times New Roman" w:hAnsi="Times New Roman" w:cs="Times New Roman"/>
      <w:b/>
      <w:i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96085D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085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6085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96085D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9608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Title"/>
    <w:basedOn w:val="a"/>
    <w:link w:val="aa"/>
    <w:qFormat/>
    <w:rsid w:val="0096085D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Название Знак"/>
    <w:basedOn w:val="a0"/>
    <w:link w:val="a9"/>
    <w:rsid w:val="0096085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b">
    <w:name w:val="Body Text"/>
    <w:basedOn w:val="a"/>
    <w:link w:val="ac"/>
    <w:rsid w:val="00960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ой текст Знак"/>
    <w:basedOn w:val="a0"/>
    <w:link w:val="ab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960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header"/>
    <w:basedOn w:val="a"/>
    <w:link w:val="ae"/>
    <w:rsid w:val="00960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Верхний колонтитул Знак"/>
    <w:basedOn w:val="a0"/>
    <w:link w:val="ad"/>
    <w:rsid w:val="009608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page number"/>
    <w:basedOn w:val="a0"/>
    <w:rsid w:val="0096085D"/>
  </w:style>
  <w:style w:type="paragraph" w:styleId="af0">
    <w:name w:val="footer"/>
    <w:basedOn w:val="a"/>
    <w:link w:val="af1"/>
    <w:rsid w:val="009608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80"/>
      <w:jc w:val="both"/>
    </w:pPr>
    <w:rPr>
      <w:rFonts w:ascii="Times New Roman" w:eastAsia="Times New Roman" w:hAnsi="Times New Roman" w:cs="Times New Roman"/>
      <w:sz w:val="18"/>
      <w:szCs w:val="18"/>
      <w:lang w:val="x-none" w:eastAsia="ru-RU"/>
    </w:rPr>
  </w:style>
  <w:style w:type="character" w:customStyle="1" w:styleId="af1">
    <w:name w:val="Нижний колонтитул Знак"/>
    <w:basedOn w:val="a0"/>
    <w:link w:val="af0"/>
    <w:rsid w:val="0096085D"/>
    <w:rPr>
      <w:rFonts w:ascii="Times New Roman" w:eastAsia="Times New Roman" w:hAnsi="Times New Roman" w:cs="Times New Roman"/>
      <w:sz w:val="18"/>
      <w:szCs w:val="18"/>
      <w:lang w:val="x-none" w:eastAsia="ru-RU"/>
    </w:rPr>
  </w:style>
  <w:style w:type="paragraph" w:styleId="af2">
    <w:name w:val="List Paragraph"/>
    <w:basedOn w:val="a"/>
    <w:uiPriority w:val="34"/>
    <w:qFormat/>
    <w:rsid w:val="0096085D"/>
    <w:pPr>
      <w:spacing w:after="20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rsid w:val="0096085D"/>
    <w:pPr>
      <w:spacing w:after="0" w:line="240" w:lineRule="auto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96085D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608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7685</Words>
  <Characters>43811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2022-10-12T06:55:00Z</dcterms:created>
  <dcterms:modified xsi:type="dcterms:W3CDTF">2022-10-12T07:07:00Z</dcterms:modified>
</cp:coreProperties>
</file>